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UUM1"/>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36"/>
        <w:gridCol w:w="904"/>
        <w:gridCol w:w="4106"/>
        <w:gridCol w:w="2388"/>
      </w:tblGrid>
      <w:tr w:rsidR="00BA2A62" w:rsidRPr="00125C94" w14:paraId="5667D665" w14:textId="77777777" w:rsidTr="00BA2A62">
        <w:trPr>
          <w:trHeight w:val="1008"/>
          <w:jc w:val="center"/>
        </w:trPr>
        <w:tc>
          <w:tcPr>
            <w:tcW w:w="2336" w:type="dxa"/>
            <w:vMerge w:val="restart"/>
            <w:tcBorders>
              <w:top w:val="single" w:sz="18" w:space="0" w:color="auto"/>
              <w:right w:val="nil"/>
            </w:tcBorders>
            <w:shd w:val="clear" w:color="auto" w:fill="auto"/>
            <w:vAlign w:val="center"/>
          </w:tcPr>
          <w:p w14:paraId="31E6AAA2" w14:textId="77777777" w:rsidR="00BA2A62" w:rsidRPr="00125C94" w:rsidRDefault="00BA2A62" w:rsidP="00464A56">
            <w:pPr>
              <w:ind w:left="-115"/>
              <w:jc w:val="center"/>
              <w:rPr>
                <w:rFonts w:ascii="Times New Roman" w:hAnsi="Times New Roman" w:cs="Times New Roman"/>
                <w:lang w:eastAsia="en-US"/>
              </w:rPr>
            </w:pPr>
            <w:bookmarkStart w:id="0" w:name="_Hlk48482293"/>
            <w:r w:rsidRPr="00125C94">
              <w:rPr>
                <w:noProof/>
                <w:lang w:eastAsia="en-US"/>
              </w:rPr>
              <w:drawing>
                <wp:inline distT="0" distB="0" distL="0" distR="0" wp14:anchorId="52FFAF41" wp14:editId="35F32BCD">
                  <wp:extent cx="876300" cy="89916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99160"/>
                          </a:xfrm>
                          <a:prstGeom prst="rect">
                            <a:avLst/>
                          </a:prstGeom>
                          <a:noFill/>
                          <a:ln>
                            <a:noFill/>
                          </a:ln>
                        </pic:spPr>
                      </pic:pic>
                    </a:graphicData>
                  </a:graphic>
                </wp:inline>
              </w:drawing>
            </w:r>
          </w:p>
        </w:tc>
        <w:tc>
          <w:tcPr>
            <w:tcW w:w="5010" w:type="dxa"/>
            <w:gridSpan w:val="2"/>
            <w:tcBorders>
              <w:top w:val="single" w:sz="18" w:space="0" w:color="auto"/>
              <w:left w:val="nil"/>
              <w:bottom w:val="nil"/>
              <w:right w:val="nil"/>
            </w:tcBorders>
            <w:shd w:val="clear" w:color="auto" w:fill="D9E2F3" w:themeFill="accent1" w:themeFillTint="33"/>
            <w:vAlign w:val="center"/>
          </w:tcPr>
          <w:p w14:paraId="792CD13B" w14:textId="77777777" w:rsidR="00BA2A62" w:rsidRPr="00125C94" w:rsidRDefault="00BA2A62" w:rsidP="00464A56">
            <w:pPr>
              <w:spacing w:before="280"/>
              <w:jc w:val="center"/>
              <w:rPr>
                <w:rFonts w:ascii="Times New Roman" w:hAnsi="Times New Roman" w:cs="Times New Roman"/>
                <w:lang w:eastAsia="en-US"/>
              </w:rPr>
            </w:pPr>
            <w:r w:rsidRPr="00125C94">
              <w:rPr>
                <w:rFonts w:ascii="Times New Roman" w:hAnsi="Times New Roman" w:cs="Times New Roman"/>
                <w:sz w:val="28"/>
                <w:szCs w:val="24"/>
                <w:lang w:eastAsia="en-US"/>
              </w:rPr>
              <w:t>Diyala Journal of Engineering Sciences</w:t>
            </w:r>
          </w:p>
        </w:tc>
        <w:tc>
          <w:tcPr>
            <w:tcW w:w="2388" w:type="dxa"/>
            <w:vMerge w:val="restart"/>
            <w:tcBorders>
              <w:top w:val="single" w:sz="18" w:space="0" w:color="auto"/>
              <w:left w:val="nil"/>
            </w:tcBorders>
            <w:shd w:val="clear" w:color="auto" w:fill="auto"/>
            <w:vAlign w:val="center"/>
          </w:tcPr>
          <w:p w14:paraId="4763B01B" w14:textId="77777777" w:rsidR="00BA2A62" w:rsidRPr="00125C94" w:rsidRDefault="00BA2A62" w:rsidP="00464A56">
            <w:pPr>
              <w:ind w:right="-115"/>
              <w:jc w:val="center"/>
              <w:rPr>
                <w:rFonts w:ascii="Times New Roman" w:hAnsi="Times New Roman" w:cs="Times New Roman"/>
                <w:lang w:eastAsia="en-US"/>
              </w:rPr>
            </w:pPr>
            <w:r w:rsidRPr="00125C94">
              <w:rPr>
                <w:noProof/>
                <w:lang w:eastAsia="en-US"/>
              </w:rPr>
              <w:drawing>
                <wp:inline distT="0" distB="0" distL="0" distR="0" wp14:anchorId="4CE4337C" wp14:editId="6997F7FB">
                  <wp:extent cx="1379220" cy="830580"/>
                  <wp:effectExtent l="0" t="0" r="0" b="0"/>
                  <wp:docPr id="2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220" cy="830580"/>
                          </a:xfrm>
                          <a:prstGeom prst="rect">
                            <a:avLst/>
                          </a:prstGeom>
                          <a:noFill/>
                          <a:ln>
                            <a:noFill/>
                          </a:ln>
                        </pic:spPr>
                      </pic:pic>
                    </a:graphicData>
                  </a:graphic>
                </wp:inline>
              </w:drawing>
            </w:r>
          </w:p>
        </w:tc>
      </w:tr>
      <w:tr w:rsidR="00BA2A62" w:rsidRPr="00125C94" w14:paraId="0F9B4701" w14:textId="77777777" w:rsidTr="00BA2A62">
        <w:trPr>
          <w:trHeight w:val="20"/>
          <w:jc w:val="center"/>
        </w:trPr>
        <w:tc>
          <w:tcPr>
            <w:tcW w:w="2336" w:type="dxa"/>
            <w:vMerge/>
            <w:tcBorders>
              <w:bottom w:val="single" w:sz="18" w:space="0" w:color="auto"/>
              <w:right w:val="nil"/>
            </w:tcBorders>
            <w:shd w:val="clear" w:color="auto" w:fill="auto"/>
          </w:tcPr>
          <w:p w14:paraId="6898D1AE" w14:textId="77777777" w:rsidR="00BA2A62" w:rsidRPr="00125C94" w:rsidRDefault="00BA2A62" w:rsidP="00464A56">
            <w:pPr>
              <w:rPr>
                <w:rFonts w:ascii="Times New Roman" w:hAnsi="Times New Roman" w:cs="Times New Roman"/>
                <w:lang w:eastAsia="en-US"/>
              </w:rPr>
            </w:pPr>
          </w:p>
        </w:tc>
        <w:tc>
          <w:tcPr>
            <w:tcW w:w="5010" w:type="dxa"/>
            <w:gridSpan w:val="2"/>
            <w:tcBorders>
              <w:top w:val="nil"/>
              <w:left w:val="nil"/>
              <w:bottom w:val="single" w:sz="18" w:space="0" w:color="auto"/>
              <w:right w:val="nil"/>
            </w:tcBorders>
            <w:shd w:val="clear" w:color="auto" w:fill="D9E2F3" w:themeFill="accent1" w:themeFillTint="33"/>
            <w:vAlign w:val="center"/>
          </w:tcPr>
          <w:p w14:paraId="49B0FD1E" w14:textId="77777777" w:rsidR="00BA2A62" w:rsidRPr="00125C94" w:rsidRDefault="00BA2A62" w:rsidP="00464A56">
            <w:pPr>
              <w:autoSpaceDE w:val="0"/>
              <w:autoSpaceDN w:val="0"/>
              <w:adjustRightInd w:val="0"/>
              <w:jc w:val="center"/>
              <w:rPr>
                <w:rFonts w:ascii="Times New Roman" w:hAnsi="Times New Roman" w:cs="Times New Roman"/>
                <w:sz w:val="24"/>
                <w:szCs w:val="24"/>
                <w:rtl/>
                <w:lang w:eastAsia="en-US"/>
              </w:rPr>
            </w:pPr>
            <w:r w:rsidRPr="00125C94">
              <w:rPr>
                <w:rFonts w:ascii="Times New Roman" w:hAnsi="Times New Roman" w:cs="Times New Roman"/>
                <w:sz w:val="16"/>
                <w:szCs w:val="14"/>
                <w:lang w:eastAsia="en-US"/>
              </w:rPr>
              <w:t xml:space="preserve">Journal homepage: </w:t>
            </w:r>
            <w:hyperlink r:id="rId10" w:history="1">
              <w:r w:rsidRPr="00125C94">
                <w:rPr>
                  <w:rFonts w:ascii="Times New Roman" w:hAnsi="Times New Roman" w:cs="Times New Roman"/>
                  <w:color w:val="0070C0"/>
                  <w:sz w:val="16"/>
                  <w:szCs w:val="14"/>
                  <w:lang w:eastAsia="en-US"/>
                </w:rPr>
                <w:t>https://en.enginmag.uodiyala.edu.iq/</w:t>
              </w:r>
            </w:hyperlink>
          </w:p>
          <w:p w14:paraId="25EB39DF" w14:textId="77777777" w:rsidR="00BA2A62" w:rsidRPr="00125C94" w:rsidRDefault="00BA2A62" w:rsidP="00464A56">
            <w:pPr>
              <w:spacing w:before="120"/>
              <w:jc w:val="center"/>
              <w:rPr>
                <w:rFonts w:ascii="Times New Roman" w:hAnsi="Times New Roman" w:cs="Times New Roman"/>
                <w:color w:val="0070C0"/>
                <w:sz w:val="16"/>
                <w:szCs w:val="14"/>
                <w:lang w:eastAsia="en-US"/>
              </w:rPr>
            </w:pPr>
          </w:p>
          <w:p w14:paraId="4C17EEE9" w14:textId="77777777" w:rsidR="00BA2A62" w:rsidRPr="00125C94" w:rsidRDefault="00BA2A62" w:rsidP="00464A56">
            <w:pPr>
              <w:jc w:val="center"/>
              <w:rPr>
                <w:rFonts w:ascii="Times New Roman" w:hAnsi="Times New Roman" w:cs="Times New Roman"/>
                <w:lang w:eastAsia="en-US"/>
              </w:rPr>
            </w:pPr>
            <w:r w:rsidRPr="00125C94">
              <w:rPr>
                <w:rFonts w:ascii="Times New Roman" w:hAnsi="Times New Roman" w:cs="Times New Roman"/>
                <w:sz w:val="16"/>
                <w:szCs w:val="14"/>
                <w:lang w:eastAsia="en-US"/>
              </w:rPr>
              <w:t>ISSN: 1999-8716 (Print); 2616-6909 (Online)</w:t>
            </w:r>
          </w:p>
        </w:tc>
        <w:tc>
          <w:tcPr>
            <w:tcW w:w="2388" w:type="dxa"/>
            <w:vMerge/>
            <w:tcBorders>
              <w:left w:val="nil"/>
              <w:bottom w:val="single" w:sz="18" w:space="0" w:color="auto"/>
            </w:tcBorders>
            <w:shd w:val="clear" w:color="auto" w:fill="auto"/>
          </w:tcPr>
          <w:p w14:paraId="4D3544C0" w14:textId="77777777" w:rsidR="00BA2A62" w:rsidRPr="00125C94" w:rsidRDefault="00BA2A62" w:rsidP="00464A56">
            <w:pPr>
              <w:rPr>
                <w:rFonts w:ascii="Times New Roman" w:hAnsi="Times New Roman" w:cs="Times New Roman"/>
                <w:lang w:eastAsia="en-US"/>
              </w:rPr>
            </w:pPr>
          </w:p>
        </w:tc>
      </w:tr>
      <w:tr w:rsidR="00BA2A62" w:rsidRPr="00125C94" w14:paraId="576AE823" w14:textId="77777777" w:rsidTr="00863273">
        <w:trPr>
          <w:trHeight w:val="20"/>
          <w:jc w:val="center"/>
        </w:trPr>
        <w:tc>
          <w:tcPr>
            <w:tcW w:w="9734" w:type="dxa"/>
            <w:gridSpan w:val="4"/>
            <w:tcBorders>
              <w:top w:val="nil"/>
              <w:bottom w:val="nil"/>
            </w:tcBorders>
            <w:vAlign w:val="center"/>
          </w:tcPr>
          <w:p w14:paraId="2DB10B08" w14:textId="716DA4B0" w:rsidR="00BA2A62" w:rsidRPr="00F17BAA" w:rsidRDefault="002128D9" w:rsidP="002128D9">
            <w:pPr>
              <w:ind w:left="-113"/>
              <w:rPr>
                <w:rFonts w:ascii="Times New Roman" w:hAnsi="Times New Roman" w:cs="Times New Roman"/>
                <w:b/>
                <w:bCs/>
                <w:sz w:val="32"/>
                <w:szCs w:val="32"/>
                <w:lang w:val="en-GB" w:eastAsia="en-US"/>
              </w:rPr>
            </w:pPr>
            <w:r w:rsidRPr="002128D9">
              <w:rPr>
                <w:rFonts w:ascii="Times New Roman" w:hAnsi="Times New Roman" w:cs="Times New Roman"/>
                <w:b/>
                <w:bCs/>
                <w:sz w:val="32"/>
                <w:szCs w:val="32"/>
                <w:lang w:val="en-GB" w:eastAsia="en-US"/>
              </w:rPr>
              <w:t xml:space="preserve">A title should be the fewest possible words that accurately describe the content of the paper </w:t>
            </w:r>
            <w:r w:rsidR="00F17BAA" w:rsidRPr="00F17BAA">
              <w:rPr>
                <w:rFonts w:ascii="Times New Roman" w:hAnsi="Times New Roman" w:cs="Times New Roman"/>
                <w:b/>
                <w:bCs/>
                <w:sz w:val="32"/>
                <w:szCs w:val="32"/>
                <w:lang w:val="en-GB" w:eastAsia="en-US"/>
              </w:rPr>
              <w:t>(</w:t>
            </w:r>
            <w:r w:rsidR="00B64B85">
              <w:rPr>
                <w:rFonts w:ascii="Times New Roman" w:hAnsi="Times New Roman" w:cs="Times New Roman"/>
                <w:b/>
                <w:bCs/>
                <w:sz w:val="32"/>
                <w:szCs w:val="32"/>
                <w:lang w:val="en-GB" w:eastAsia="en-US"/>
              </w:rPr>
              <w:t>Align Left</w:t>
            </w:r>
            <w:r w:rsidR="00903730" w:rsidRPr="00F17BAA">
              <w:rPr>
                <w:rFonts w:ascii="Times New Roman" w:hAnsi="Times New Roman" w:cs="Times New Roman"/>
                <w:b/>
                <w:bCs/>
                <w:sz w:val="32"/>
                <w:szCs w:val="32"/>
                <w:lang w:val="en-GB" w:eastAsia="en-US"/>
              </w:rPr>
              <w:t xml:space="preserve">, </w:t>
            </w:r>
            <w:bookmarkStart w:id="1" w:name="_Hlk63433038"/>
            <w:r w:rsidR="00903730" w:rsidRPr="00F17BAA">
              <w:rPr>
                <w:rFonts w:ascii="Times New Roman" w:hAnsi="Times New Roman" w:cs="Times New Roman"/>
                <w:b/>
                <w:bCs/>
                <w:sz w:val="32"/>
                <w:szCs w:val="32"/>
                <w:lang w:val="en-GB" w:eastAsia="en-US"/>
              </w:rPr>
              <w:t>Bold</w:t>
            </w:r>
            <w:bookmarkEnd w:id="1"/>
            <w:r w:rsidR="00903730" w:rsidRPr="00F17BAA">
              <w:rPr>
                <w:rFonts w:ascii="Times New Roman" w:hAnsi="Times New Roman" w:cs="Times New Roman"/>
                <w:b/>
                <w:bCs/>
                <w:sz w:val="32"/>
                <w:szCs w:val="32"/>
                <w:lang w:val="en-GB" w:eastAsia="en-US"/>
              </w:rPr>
              <w:t>, 16pt)</w:t>
            </w:r>
          </w:p>
          <w:p w14:paraId="7C010F6A" w14:textId="77777777" w:rsidR="00BA2A62" w:rsidRPr="00B43493" w:rsidRDefault="00BA2A62" w:rsidP="00464A56">
            <w:pPr>
              <w:ind w:left="-113"/>
              <w:rPr>
                <w:rFonts w:ascii="Times New Roman" w:eastAsia="Times New Roman" w:hAnsi="Times New Roman" w:cs="Times New Roman"/>
                <w:iCs/>
                <w:sz w:val="24"/>
                <w:szCs w:val="24"/>
                <w:highlight w:val="yellow"/>
                <w:rtl/>
                <w:lang w:val="en-GB" w:eastAsia="en-US"/>
              </w:rPr>
            </w:pPr>
          </w:p>
          <w:p w14:paraId="4FB949B9" w14:textId="3FDF43EE" w:rsidR="00BA2A62" w:rsidRPr="00125C94" w:rsidRDefault="00BA2A62" w:rsidP="00464A56">
            <w:pPr>
              <w:ind w:left="-113"/>
              <w:rPr>
                <w:rFonts w:ascii="Times New Roman" w:hAnsi="Times New Roman" w:cs="Times New Roman"/>
                <w:iCs/>
                <w:sz w:val="24"/>
                <w:szCs w:val="24"/>
                <w:lang w:eastAsia="en-US"/>
              </w:rPr>
            </w:pPr>
            <w:bookmarkStart w:id="2" w:name="_Hlk52482662"/>
            <w:r w:rsidRPr="00B43493">
              <w:rPr>
                <w:rFonts w:ascii="Times New Roman" w:eastAsia="Times New Roman" w:hAnsi="Times New Roman" w:cs="Times New Roman"/>
                <w:iCs/>
                <w:sz w:val="24"/>
                <w:szCs w:val="24"/>
                <w:lang w:val="en-GB" w:eastAsia="en-US"/>
              </w:rPr>
              <w:t>First Author</w:t>
            </w:r>
            <w:r w:rsidR="008437B5" w:rsidRPr="008437B5">
              <w:rPr>
                <w:rFonts w:ascii="Times New Roman" w:eastAsia="Times New Roman" w:hAnsi="Times New Roman" w:cs="Times New Roman" w:hint="cs"/>
                <w:i/>
                <w:sz w:val="24"/>
                <w:szCs w:val="24"/>
                <w:vertAlign w:val="superscript"/>
                <w:rtl/>
                <w:lang w:val="en-GB" w:eastAsia="en-US"/>
              </w:rPr>
              <w:t>1</w:t>
            </w:r>
            <w:r w:rsidR="008437B5" w:rsidRPr="005B7F92">
              <w:rPr>
                <w:rStyle w:val="FootnoteReference"/>
              </w:rPr>
              <w:footnoteReference w:customMarkFollows="1" w:id="1"/>
              <w:t>*</w:t>
            </w:r>
            <w:r w:rsidRPr="00B43493">
              <w:rPr>
                <w:rFonts w:ascii="Times New Roman" w:eastAsia="Times New Roman" w:hAnsi="Times New Roman" w:cs="Times New Roman"/>
                <w:iCs/>
                <w:sz w:val="24"/>
                <w:szCs w:val="24"/>
                <w:lang w:val="en-GB" w:eastAsia="en-US"/>
              </w:rPr>
              <w:t>, Second Author</w:t>
            </w:r>
            <w:r w:rsidRPr="00B43493">
              <w:rPr>
                <w:rFonts w:ascii="Times New Roman" w:eastAsia="Times New Roman" w:hAnsi="Times New Roman" w:cs="Times New Roman"/>
                <w:iCs/>
                <w:sz w:val="24"/>
                <w:szCs w:val="24"/>
                <w:vertAlign w:val="superscript"/>
                <w:lang w:val="en-GB" w:eastAsia="en-US"/>
              </w:rPr>
              <w:t>2</w:t>
            </w:r>
            <w:r w:rsidRPr="00B43493">
              <w:rPr>
                <w:rFonts w:ascii="Times New Roman" w:eastAsia="Times New Roman" w:hAnsi="Times New Roman" w:cs="Times New Roman"/>
                <w:iCs/>
                <w:sz w:val="24"/>
                <w:szCs w:val="24"/>
                <w:lang w:val="en-GB" w:eastAsia="en-US"/>
              </w:rPr>
              <w:t>, Third Author</w:t>
            </w:r>
            <w:r w:rsidRPr="00B43493">
              <w:rPr>
                <w:rFonts w:ascii="Times New Roman" w:eastAsia="Times New Roman" w:hAnsi="Times New Roman" w:cs="Times New Roman"/>
                <w:iCs/>
                <w:sz w:val="24"/>
                <w:szCs w:val="24"/>
                <w:vertAlign w:val="superscript"/>
                <w:lang w:val="en-GB" w:eastAsia="en-US"/>
              </w:rPr>
              <w:t>3</w:t>
            </w:r>
            <w:bookmarkEnd w:id="2"/>
            <w:r w:rsidRPr="00B43493">
              <w:rPr>
                <w:rFonts w:ascii="Times New Roman" w:eastAsia="Times New Roman" w:hAnsi="Times New Roman" w:cs="Times New Roman"/>
                <w:iCs/>
                <w:sz w:val="24"/>
                <w:szCs w:val="24"/>
                <w:lang w:val="en-GB" w:eastAsia="en-US"/>
              </w:rPr>
              <w:t xml:space="preserve"> (10 </w:t>
            </w:r>
            <w:proofErr w:type="spellStart"/>
            <w:r w:rsidRPr="00B43493">
              <w:rPr>
                <w:rFonts w:ascii="Times New Roman" w:eastAsia="Times New Roman" w:hAnsi="Times New Roman" w:cs="Times New Roman"/>
                <w:iCs/>
                <w:sz w:val="24"/>
                <w:szCs w:val="24"/>
                <w:lang w:val="en-GB" w:eastAsia="en-US"/>
              </w:rPr>
              <w:t>pt</w:t>
            </w:r>
            <w:proofErr w:type="spellEnd"/>
            <w:r w:rsidRPr="00B43493">
              <w:rPr>
                <w:rFonts w:ascii="Times New Roman" w:eastAsia="Times New Roman" w:hAnsi="Times New Roman" w:cs="Times New Roman"/>
                <w:iCs/>
                <w:sz w:val="24"/>
                <w:szCs w:val="24"/>
                <w:lang w:val="en-GB" w:eastAsia="en-US"/>
              </w:rPr>
              <w:t>)</w:t>
            </w:r>
          </w:p>
          <w:p w14:paraId="124E0D8F" w14:textId="77777777" w:rsidR="00BA2A62" w:rsidRPr="005D2B54" w:rsidRDefault="00BA2A62" w:rsidP="00464A56">
            <w:pPr>
              <w:rPr>
                <w:rFonts w:ascii="Times New Roman" w:hAnsi="Times New Roman" w:cs="Times New Roman"/>
                <w:noProof/>
                <w:color w:val="FF0000"/>
                <w:sz w:val="24"/>
                <w:szCs w:val="24"/>
                <w:lang w:eastAsia="en-US"/>
              </w:rPr>
            </w:pPr>
          </w:p>
        </w:tc>
      </w:tr>
      <w:tr w:rsidR="00BA2A62" w:rsidRPr="00125C94" w14:paraId="66F00D2E" w14:textId="77777777" w:rsidTr="0086327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6"/>
        </w:trPr>
        <w:tc>
          <w:tcPr>
            <w:tcW w:w="9734" w:type="dxa"/>
            <w:gridSpan w:val="4"/>
            <w:tcBorders>
              <w:top w:val="nil"/>
              <w:left w:val="nil"/>
              <w:right w:val="nil"/>
            </w:tcBorders>
          </w:tcPr>
          <w:p w14:paraId="2B238C86" w14:textId="5D22AB43" w:rsidR="00BA2A62" w:rsidRPr="00B43493" w:rsidRDefault="00BA2A62" w:rsidP="00464A56">
            <w:pPr>
              <w:ind w:left="-113"/>
              <w:rPr>
                <w:rFonts w:ascii="Times New Roman" w:eastAsia="Times New Roman" w:hAnsi="Times New Roman" w:cs="Times New Roman"/>
                <w:sz w:val="16"/>
                <w:szCs w:val="16"/>
                <w:lang w:val="en-GB"/>
              </w:rPr>
            </w:pPr>
            <w:r w:rsidRPr="00B43493">
              <w:rPr>
                <w:rFonts w:ascii="Times New Roman" w:eastAsia="Times New Roman" w:hAnsi="Times New Roman" w:cs="Times New Roman"/>
                <w:sz w:val="16"/>
                <w:szCs w:val="16"/>
                <w:vertAlign w:val="superscript"/>
                <w:lang w:val="en-GB"/>
              </w:rPr>
              <w:t>1,3</w:t>
            </w:r>
            <w:r w:rsidR="005D2B54" w:rsidRPr="005D2B54">
              <w:rPr>
                <w:rFonts w:ascii="Times New Roman" w:eastAsia="Times New Roman" w:hAnsi="Times New Roman" w:cs="Times New Roman"/>
                <w:sz w:val="16"/>
                <w:szCs w:val="16"/>
                <w:lang w:val="en-GB"/>
              </w:rPr>
              <w:t>Department of Electronic Engineering, University of Diyala, 32001 Diyala, Iraq</w:t>
            </w:r>
            <w:r w:rsidR="005D2B54">
              <w:rPr>
                <w:rFonts w:ascii="Times New Roman" w:eastAsia="Times New Roman" w:hAnsi="Times New Roman" w:cs="Times New Roman"/>
                <w:sz w:val="16"/>
                <w:szCs w:val="16"/>
                <w:lang w:val="en-GB"/>
              </w:rPr>
              <w:t xml:space="preserve"> </w:t>
            </w:r>
            <w:r w:rsidR="005D2B54" w:rsidRPr="00B43493">
              <w:rPr>
                <w:rFonts w:ascii="Times New Roman" w:eastAsia="Times New Roman" w:hAnsi="Times New Roman" w:cs="Times New Roman"/>
                <w:sz w:val="16"/>
                <w:szCs w:val="16"/>
                <w:lang w:val="en-GB"/>
              </w:rPr>
              <w:t xml:space="preserve">(9 </w:t>
            </w:r>
            <w:proofErr w:type="spellStart"/>
            <w:r w:rsidR="005D2B54" w:rsidRPr="00B43493">
              <w:rPr>
                <w:rFonts w:ascii="Times New Roman" w:eastAsia="Times New Roman" w:hAnsi="Times New Roman" w:cs="Times New Roman"/>
                <w:sz w:val="16"/>
                <w:szCs w:val="16"/>
                <w:lang w:val="en-GB"/>
              </w:rPr>
              <w:t>pt</w:t>
            </w:r>
            <w:proofErr w:type="spellEnd"/>
            <w:r w:rsidR="005D2B54" w:rsidRPr="00B43493">
              <w:rPr>
                <w:rFonts w:ascii="Times New Roman" w:eastAsia="Times New Roman" w:hAnsi="Times New Roman" w:cs="Times New Roman"/>
                <w:sz w:val="16"/>
                <w:szCs w:val="16"/>
                <w:lang w:val="en-GB"/>
              </w:rPr>
              <w:t>)</w:t>
            </w:r>
          </w:p>
          <w:p w14:paraId="0DD2B17F" w14:textId="3C6B1B88" w:rsidR="00BA2A62" w:rsidRPr="00125C94" w:rsidRDefault="00BA2A62" w:rsidP="00464A56">
            <w:pPr>
              <w:ind w:left="-113"/>
              <w:rPr>
                <w:rFonts w:ascii="Times New Roman" w:eastAsia="Times New Roman" w:hAnsi="Times New Roman" w:cs="Times New Roman"/>
                <w:sz w:val="16"/>
                <w:szCs w:val="16"/>
                <w:lang w:val="en-GB"/>
              </w:rPr>
            </w:pPr>
            <w:r w:rsidRPr="00B43493">
              <w:rPr>
                <w:rFonts w:ascii="Times New Roman" w:eastAsia="Times New Roman" w:hAnsi="Times New Roman" w:cs="Times New Roman"/>
                <w:sz w:val="16"/>
                <w:szCs w:val="16"/>
                <w:vertAlign w:val="superscript"/>
                <w:lang w:val="en-GB"/>
              </w:rPr>
              <w:t>2</w:t>
            </w:r>
            <w:r w:rsidRPr="00B43493">
              <w:rPr>
                <w:rFonts w:ascii="Times New Roman" w:eastAsia="Times New Roman" w:hAnsi="Times New Roman" w:cs="Times New Roman"/>
                <w:sz w:val="16"/>
                <w:szCs w:val="16"/>
                <w:lang w:val="en-GB"/>
              </w:rPr>
              <w:t xml:space="preserve"> Department of Electrical Engineering</w:t>
            </w:r>
            <w:r w:rsidR="005D2B54" w:rsidRPr="005D2B54">
              <w:rPr>
                <w:rFonts w:ascii="Times New Roman" w:eastAsia="Times New Roman" w:hAnsi="Times New Roman" w:cs="Times New Roman"/>
                <w:sz w:val="16"/>
                <w:szCs w:val="16"/>
                <w:lang w:val="en-GB"/>
              </w:rPr>
              <w:t>, University of</w:t>
            </w:r>
            <w:r w:rsidR="005D2B54">
              <w:t xml:space="preserve"> </w:t>
            </w:r>
            <w:r w:rsidR="005D2B54" w:rsidRPr="005D2B54">
              <w:rPr>
                <w:rFonts w:ascii="Times New Roman" w:eastAsia="Times New Roman" w:hAnsi="Times New Roman" w:cs="Times New Roman"/>
                <w:sz w:val="16"/>
                <w:szCs w:val="16"/>
                <w:lang w:val="en-GB"/>
              </w:rPr>
              <w:t>Baghdad</w:t>
            </w:r>
            <w:r w:rsidR="005D2B54">
              <w:rPr>
                <w:rFonts w:ascii="Times New Roman" w:eastAsia="Times New Roman" w:hAnsi="Times New Roman" w:cs="Times New Roman" w:hint="cs"/>
                <w:sz w:val="16"/>
                <w:szCs w:val="16"/>
                <w:rtl/>
                <w:lang w:val="en-GB"/>
              </w:rPr>
              <w:t>,</w:t>
            </w:r>
            <w:r w:rsidRPr="00B43493">
              <w:rPr>
                <w:rFonts w:ascii="Times New Roman" w:eastAsia="Times New Roman" w:hAnsi="Times New Roman" w:cs="Times New Roman"/>
                <w:sz w:val="16"/>
                <w:szCs w:val="16"/>
                <w:lang w:val="en-GB"/>
              </w:rPr>
              <w:t xml:space="preserve"> </w:t>
            </w:r>
            <w:r w:rsidR="005D2B54" w:rsidRPr="005D2B54">
              <w:rPr>
                <w:rFonts w:ascii="Times New Roman" w:eastAsia="Times New Roman" w:hAnsi="Times New Roman" w:cs="Times New Roman"/>
                <w:sz w:val="16"/>
                <w:szCs w:val="16"/>
                <w:lang w:val="en-GB"/>
              </w:rPr>
              <w:t>Baghdad</w:t>
            </w:r>
            <w:r w:rsidR="005D2B54">
              <w:rPr>
                <w:rFonts w:ascii="Times New Roman" w:eastAsia="Times New Roman" w:hAnsi="Times New Roman" w:cs="Times New Roman"/>
                <w:sz w:val="16"/>
                <w:szCs w:val="16"/>
                <w:lang w:val="en-GB"/>
              </w:rPr>
              <w:t>,</w:t>
            </w:r>
            <w:r w:rsidR="005D2B54" w:rsidRPr="005D2B54">
              <w:rPr>
                <w:rFonts w:ascii="Times New Roman" w:eastAsia="Times New Roman" w:hAnsi="Times New Roman" w:cs="Times New Roman"/>
                <w:sz w:val="16"/>
                <w:szCs w:val="16"/>
                <w:lang w:val="en-GB"/>
              </w:rPr>
              <w:t xml:space="preserve"> Iraq </w:t>
            </w:r>
            <w:r w:rsidRPr="00B43493">
              <w:rPr>
                <w:rFonts w:ascii="Times New Roman" w:eastAsia="Times New Roman" w:hAnsi="Times New Roman" w:cs="Times New Roman"/>
                <w:sz w:val="16"/>
                <w:szCs w:val="16"/>
                <w:lang w:val="en-GB"/>
              </w:rPr>
              <w:t xml:space="preserve">(9 </w:t>
            </w:r>
            <w:proofErr w:type="spellStart"/>
            <w:r w:rsidRPr="00B43493">
              <w:rPr>
                <w:rFonts w:ascii="Times New Roman" w:eastAsia="Times New Roman" w:hAnsi="Times New Roman" w:cs="Times New Roman"/>
                <w:sz w:val="16"/>
                <w:szCs w:val="16"/>
                <w:lang w:val="en-GB"/>
              </w:rPr>
              <w:t>pt</w:t>
            </w:r>
            <w:proofErr w:type="spellEnd"/>
            <w:r w:rsidRPr="00B43493">
              <w:rPr>
                <w:rFonts w:ascii="Times New Roman" w:eastAsia="Times New Roman" w:hAnsi="Times New Roman" w:cs="Times New Roman"/>
                <w:sz w:val="16"/>
                <w:szCs w:val="16"/>
                <w:lang w:val="en-GB"/>
              </w:rPr>
              <w:t>)</w:t>
            </w:r>
          </w:p>
        </w:tc>
      </w:tr>
      <w:tr w:rsidR="00BA2A62" w:rsidRPr="00125C94" w14:paraId="07CD15B8" w14:textId="77777777" w:rsidTr="00464A56">
        <w:tblPrEx>
          <w:tblBorders>
            <w:bottom w:val="single" w:sz="4" w:space="0" w:color="auto"/>
            <w:insideV w:val="none" w:sz="0" w:space="0" w:color="auto"/>
          </w:tblBorders>
        </w:tblPrEx>
        <w:trPr>
          <w:jc w:val="center"/>
        </w:trPr>
        <w:tc>
          <w:tcPr>
            <w:tcW w:w="3240" w:type="dxa"/>
            <w:gridSpan w:val="2"/>
            <w:tcBorders>
              <w:top w:val="single" w:sz="12" w:space="0" w:color="auto"/>
              <w:bottom w:val="single" w:sz="12" w:space="0" w:color="auto"/>
            </w:tcBorders>
            <w:vAlign w:val="center"/>
          </w:tcPr>
          <w:p w14:paraId="15ACA748" w14:textId="77777777" w:rsidR="00BA2A62" w:rsidRPr="00125C94" w:rsidRDefault="00BA2A62" w:rsidP="00464A56">
            <w:pPr>
              <w:spacing w:before="240" w:after="120"/>
              <w:rPr>
                <w:rFonts w:ascii="Times New Roman" w:hAnsi="Times New Roman" w:cs="Times New Roman"/>
                <w:b/>
                <w:bCs/>
                <w:sz w:val="18"/>
                <w:szCs w:val="18"/>
                <w:lang w:eastAsia="en-US"/>
              </w:rPr>
            </w:pPr>
            <w:r w:rsidRPr="00125C94">
              <w:rPr>
                <w:rFonts w:ascii="Times New Roman" w:hAnsi="Times New Roman" w:cs="Times New Roman"/>
                <w:b/>
                <w:bCs/>
                <w:sz w:val="18"/>
                <w:szCs w:val="18"/>
                <w:lang w:eastAsia="en-US"/>
              </w:rPr>
              <w:t>ARTICLE INFO</w:t>
            </w:r>
          </w:p>
        </w:tc>
        <w:tc>
          <w:tcPr>
            <w:tcW w:w="6494" w:type="dxa"/>
            <w:gridSpan w:val="2"/>
            <w:tcBorders>
              <w:top w:val="single" w:sz="12" w:space="0" w:color="auto"/>
              <w:bottom w:val="single" w:sz="12" w:space="0" w:color="auto"/>
            </w:tcBorders>
            <w:vAlign w:val="center"/>
          </w:tcPr>
          <w:p w14:paraId="1B9A4170" w14:textId="77777777" w:rsidR="00BA2A62" w:rsidRPr="00125C94" w:rsidRDefault="00BA2A62" w:rsidP="00464A56">
            <w:pPr>
              <w:spacing w:before="240" w:after="120"/>
              <w:rPr>
                <w:rFonts w:ascii="Times New Roman" w:hAnsi="Times New Roman" w:cs="Times New Roman"/>
                <w:b/>
                <w:bCs/>
                <w:sz w:val="18"/>
                <w:szCs w:val="18"/>
                <w:lang w:eastAsia="en-US"/>
              </w:rPr>
            </w:pPr>
            <w:r w:rsidRPr="00125C94">
              <w:rPr>
                <w:rFonts w:ascii="Times New Roman" w:hAnsi="Times New Roman" w:cs="Times New Roman"/>
                <w:b/>
                <w:bCs/>
                <w:sz w:val="18"/>
                <w:szCs w:val="18"/>
                <w:lang w:eastAsia="en-US"/>
              </w:rPr>
              <w:t>ABSTRACT</w:t>
            </w:r>
          </w:p>
        </w:tc>
      </w:tr>
      <w:tr w:rsidR="00BA2A62" w:rsidRPr="00125C94" w14:paraId="76E31330" w14:textId="77777777" w:rsidTr="00464A56">
        <w:tblPrEx>
          <w:tblBorders>
            <w:bottom w:val="single" w:sz="4" w:space="0" w:color="auto"/>
            <w:insideV w:val="none" w:sz="0" w:space="0" w:color="auto"/>
          </w:tblBorders>
        </w:tblPrEx>
        <w:trPr>
          <w:jc w:val="center"/>
        </w:trPr>
        <w:tc>
          <w:tcPr>
            <w:tcW w:w="3240" w:type="dxa"/>
            <w:gridSpan w:val="2"/>
            <w:tcBorders>
              <w:top w:val="single" w:sz="12" w:space="0" w:color="auto"/>
              <w:bottom w:val="nil"/>
            </w:tcBorders>
          </w:tcPr>
          <w:p w14:paraId="61C6F7E0" w14:textId="77777777" w:rsidR="00BA2A62" w:rsidRPr="00B43493" w:rsidRDefault="00BA2A62" w:rsidP="00464A56">
            <w:pPr>
              <w:spacing w:before="120"/>
              <w:rPr>
                <w:rFonts w:ascii="Times New Roman" w:hAnsi="Times New Roman" w:cs="Times New Roman"/>
                <w:b/>
                <w:bCs/>
                <w:i/>
                <w:iCs/>
                <w:sz w:val="18"/>
                <w:szCs w:val="18"/>
              </w:rPr>
            </w:pPr>
            <w:r w:rsidRPr="00B43493">
              <w:rPr>
                <w:rFonts w:ascii="Times New Roman" w:hAnsi="Times New Roman" w:cs="Times New Roman"/>
                <w:b/>
                <w:bCs/>
                <w:i/>
                <w:iCs/>
                <w:sz w:val="18"/>
                <w:szCs w:val="18"/>
              </w:rPr>
              <w:t>Article history:</w:t>
            </w:r>
          </w:p>
          <w:p w14:paraId="292049E2" w14:textId="20B9165C" w:rsidR="00BA2A62" w:rsidRPr="000E13F2" w:rsidRDefault="00BA2A62" w:rsidP="00464A56">
            <w:pPr>
              <w:rPr>
                <w:rFonts w:ascii="Times New Roman" w:hAnsi="Times New Roman" w:cs="Times New Roman"/>
                <w:color w:val="0000CC"/>
                <w:sz w:val="16"/>
                <w:szCs w:val="16"/>
                <w:highlight w:val="yellow"/>
              </w:rPr>
            </w:pPr>
            <w:r w:rsidRPr="000E13F2">
              <w:rPr>
                <w:rFonts w:ascii="Times New Roman" w:hAnsi="Times New Roman" w:cs="Times New Roman"/>
                <w:color w:val="0000CC"/>
                <w:sz w:val="16"/>
                <w:szCs w:val="16"/>
                <w:highlight w:val="yellow"/>
              </w:rPr>
              <w:t xml:space="preserve">Received </w:t>
            </w:r>
            <w:proofErr w:type="spellStart"/>
            <w:r w:rsidR="00534ADC">
              <w:rPr>
                <w:rFonts w:ascii="Times New Roman" w:hAnsi="Times New Roman" w:cs="Times New Roman"/>
                <w:color w:val="0000CC"/>
                <w:sz w:val="16"/>
                <w:szCs w:val="16"/>
                <w:highlight w:val="yellow"/>
              </w:rPr>
              <w:t>xxxx</w:t>
            </w:r>
            <w:proofErr w:type="spellEnd"/>
          </w:p>
          <w:p w14:paraId="56BF2018" w14:textId="779B956B" w:rsidR="00BA2A62" w:rsidRPr="00125C94" w:rsidRDefault="00BA2A62" w:rsidP="00464A56">
            <w:pPr>
              <w:rPr>
                <w:rFonts w:ascii="Times New Roman" w:hAnsi="Times New Roman" w:cs="Times New Roman"/>
                <w:color w:val="0000CC"/>
                <w:sz w:val="16"/>
                <w:szCs w:val="16"/>
                <w:highlight w:val="yellow"/>
              </w:rPr>
            </w:pPr>
            <w:r w:rsidRPr="000E13F2">
              <w:rPr>
                <w:rFonts w:ascii="Times New Roman" w:hAnsi="Times New Roman" w:cs="Times New Roman"/>
                <w:color w:val="0000CC"/>
                <w:sz w:val="16"/>
                <w:szCs w:val="16"/>
                <w:highlight w:val="yellow"/>
              </w:rPr>
              <w:t xml:space="preserve">Accepted </w:t>
            </w:r>
            <w:proofErr w:type="spellStart"/>
            <w:r w:rsidR="00534ADC">
              <w:rPr>
                <w:rFonts w:ascii="Times New Roman" w:hAnsi="Times New Roman" w:cs="Times New Roman"/>
                <w:color w:val="0000CC"/>
                <w:sz w:val="16"/>
                <w:szCs w:val="16"/>
                <w:highlight w:val="yellow"/>
              </w:rPr>
              <w:t>xxxx</w:t>
            </w:r>
            <w:proofErr w:type="spellEnd"/>
          </w:p>
        </w:tc>
        <w:tc>
          <w:tcPr>
            <w:tcW w:w="6494" w:type="dxa"/>
            <w:gridSpan w:val="2"/>
            <w:vMerge w:val="restart"/>
            <w:tcBorders>
              <w:top w:val="single" w:sz="12" w:space="0" w:color="auto"/>
            </w:tcBorders>
            <w:vAlign w:val="center"/>
          </w:tcPr>
          <w:p w14:paraId="7D3F0D02" w14:textId="1AA2A865" w:rsidR="00BA2A62" w:rsidRPr="00125C94" w:rsidRDefault="00BA2A62" w:rsidP="00464A56">
            <w:pPr>
              <w:jc w:val="both"/>
              <w:rPr>
                <w:rFonts w:ascii="Times New Roman" w:hAnsi="Times New Roman" w:cs="Times New Roman"/>
                <w:sz w:val="18"/>
                <w:szCs w:val="18"/>
                <w:lang w:eastAsia="en-US"/>
              </w:rPr>
            </w:pPr>
            <w:r w:rsidRPr="00B43493">
              <w:rPr>
                <w:rFonts w:ascii="Times New Roman" w:hAnsi="Times New Roman" w:cs="Times New Roman"/>
                <w:sz w:val="18"/>
                <w:szCs w:val="18"/>
                <w:lang w:val="en-GB" w:eastAsia="en-US"/>
              </w:rPr>
              <w:t xml:space="preserve">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The Abstract should be </w:t>
            </w:r>
            <w:r w:rsidR="00746296">
              <w:rPr>
                <w:rFonts w:ascii="Times New Roman" w:hAnsi="Times New Roman" w:cs="Times New Roman" w:hint="cs"/>
                <w:sz w:val="18"/>
                <w:szCs w:val="18"/>
                <w:highlight w:val="yellow"/>
                <w:rtl/>
                <w:lang w:val="en-GB" w:eastAsia="en-US"/>
              </w:rPr>
              <w:t>15</w:t>
            </w:r>
            <w:r w:rsidRPr="00FD3D94">
              <w:rPr>
                <w:rFonts w:ascii="Times New Roman" w:hAnsi="Times New Roman" w:cs="Times New Roman"/>
                <w:sz w:val="18"/>
                <w:szCs w:val="18"/>
                <w:highlight w:val="yellow"/>
                <w:lang w:val="en-GB" w:eastAsia="en-US"/>
              </w:rPr>
              <w:t>0 to 2</w:t>
            </w:r>
            <w:r w:rsidR="00FD3D94" w:rsidRPr="00FD3D94">
              <w:rPr>
                <w:rFonts w:ascii="Times New Roman" w:hAnsi="Times New Roman" w:cs="Times New Roman"/>
                <w:sz w:val="18"/>
                <w:szCs w:val="18"/>
                <w:highlight w:val="yellow"/>
                <w:lang w:val="en-GB" w:eastAsia="en-US"/>
              </w:rPr>
              <w:t>5</w:t>
            </w:r>
            <w:r w:rsidRPr="00FD3D94">
              <w:rPr>
                <w:rFonts w:ascii="Times New Roman" w:hAnsi="Times New Roman" w:cs="Times New Roman"/>
                <w:sz w:val="18"/>
                <w:szCs w:val="18"/>
                <w:highlight w:val="yellow"/>
                <w:lang w:val="en-GB" w:eastAsia="en-US"/>
              </w:rPr>
              <w:t>0</w:t>
            </w:r>
            <w:r w:rsidRPr="00B43493">
              <w:rPr>
                <w:rFonts w:ascii="Times New Roman" w:hAnsi="Times New Roman" w:cs="Times New Roman"/>
                <w:sz w:val="18"/>
                <w:szCs w:val="18"/>
                <w:lang w:val="en-GB" w:eastAsia="en-US"/>
              </w:rPr>
              <w:t xml:space="preserve"> words in length. </w:t>
            </w:r>
            <w:r w:rsidRPr="00FD3D94">
              <w:rPr>
                <w:rFonts w:ascii="Times New Roman" w:hAnsi="Times New Roman" w:cs="Times New Roman"/>
                <w:sz w:val="18"/>
                <w:szCs w:val="18"/>
                <w:highlight w:val="yellow"/>
                <w:lang w:val="en-GB" w:eastAsia="en-US"/>
              </w:rPr>
              <w:t>The abstract should be written in the past tense</w:t>
            </w:r>
            <w:r w:rsidRPr="00B43493">
              <w:rPr>
                <w:rFonts w:ascii="Times New Roman" w:hAnsi="Times New Roman" w:cs="Times New Roman"/>
                <w:sz w:val="18"/>
                <w:szCs w:val="18"/>
                <w:lang w:val="en-GB" w:eastAsia="en-US"/>
              </w:rPr>
              <w:t xml:space="preserv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 (9 </w:t>
            </w:r>
            <w:proofErr w:type="spellStart"/>
            <w:r w:rsidRPr="00B43493">
              <w:rPr>
                <w:rFonts w:ascii="Times New Roman" w:hAnsi="Times New Roman" w:cs="Times New Roman"/>
                <w:sz w:val="18"/>
                <w:szCs w:val="18"/>
                <w:lang w:val="en-GB" w:eastAsia="en-US"/>
              </w:rPr>
              <w:t>pt</w:t>
            </w:r>
            <w:proofErr w:type="spellEnd"/>
            <w:r w:rsidRPr="00B43493">
              <w:rPr>
                <w:rFonts w:ascii="Times New Roman" w:hAnsi="Times New Roman" w:cs="Times New Roman"/>
                <w:sz w:val="18"/>
                <w:szCs w:val="18"/>
                <w:lang w:val="en-GB" w:eastAsia="en-US"/>
              </w:rPr>
              <w:t>).</w:t>
            </w:r>
          </w:p>
        </w:tc>
      </w:tr>
      <w:tr w:rsidR="00BA2A62" w:rsidRPr="00125C94" w14:paraId="582E9D02" w14:textId="77777777" w:rsidTr="00464A56">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0064163F" w14:textId="77777777" w:rsidR="00BA2A62" w:rsidRPr="00125C94" w:rsidRDefault="00BA2A62" w:rsidP="00464A56">
            <w:pPr>
              <w:rPr>
                <w:rFonts w:ascii="Times New Roman" w:hAnsi="Times New Roman" w:cs="Times New Roman"/>
                <w:b/>
                <w:bCs/>
                <w:i/>
                <w:iCs/>
                <w:sz w:val="18"/>
                <w:szCs w:val="18"/>
                <w:lang w:eastAsia="en-US"/>
              </w:rPr>
            </w:pPr>
            <w:r w:rsidRPr="00125C94">
              <w:rPr>
                <w:rFonts w:ascii="Times New Roman" w:hAnsi="Times New Roman" w:cs="Times New Roman"/>
                <w:b/>
                <w:bCs/>
                <w:i/>
                <w:iCs/>
                <w:sz w:val="18"/>
                <w:szCs w:val="18"/>
              </w:rPr>
              <w:t>Keywords:</w:t>
            </w:r>
          </w:p>
        </w:tc>
        <w:tc>
          <w:tcPr>
            <w:tcW w:w="6494" w:type="dxa"/>
            <w:gridSpan w:val="2"/>
            <w:vMerge/>
            <w:vAlign w:val="center"/>
          </w:tcPr>
          <w:p w14:paraId="1AB62177" w14:textId="77777777" w:rsidR="00BA2A62" w:rsidRPr="00125C94" w:rsidRDefault="00BA2A62" w:rsidP="00464A56">
            <w:pPr>
              <w:rPr>
                <w:rFonts w:ascii="Times New Roman" w:hAnsi="Times New Roman" w:cs="Times New Roman"/>
                <w:b/>
                <w:bCs/>
                <w:sz w:val="18"/>
                <w:szCs w:val="18"/>
                <w:lang w:eastAsia="en-US"/>
              </w:rPr>
            </w:pPr>
          </w:p>
        </w:tc>
      </w:tr>
      <w:tr w:rsidR="00BA2A62" w:rsidRPr="00125C94" w14:paraId="4E3F1A34" w14:textId="77777777" w:rsidTr="00464A56">
        <w:tblPrEx>
          <w:tblBorders>
            <w:bottom w:val="single" w:sz="4" w:space="0" w:color="auto"/>
            <w:insideV w:val="none" w:sz="0" w:space="0" w:color="auto"/>
          </w:tblBorders>
        </w:tblPrEx>
        <w:trPr>
          <w:jc w:val="center"/>
        </w:trPr>
        <w:tc>
          <w:tcPr>
            <w:tcW w:w="3240" w:type="dxa"/>
            <w:gridSpan w:val="2"/>
            <w:tcBorders>
              <w:top w:val="nil"/>
              <w:bottom w:val="single" w:sz="12" w:space="0" w:color="auto"/>
            </w:tcBorders>
            <w:vAlign w:val="center"/>
          </w:tcPr>
          <w:p w14:paraId="0F4A4898" w14:textId="77777777" w:rsidR="00BA2A62" w:rsidRPr="00B43493" w:rsidRDefault="00BA2A62" w:rsidP="00464A56">
            <w:pPr>
              <w:spacing w:after="120"/>
              <w:rPr>
                <w:rFonts w:ascii="Times New Roman" w:hAnsi="Times New Roman" w:cs="Times New Roman"/>
                <w:color w:val="000000" w:themeColor="text1"/>
                <w:sz w:val="18"/>
                <w:szCs w:val="18"/>
              </w:rPr>
            </w:pPr>
            <w:r w:rsidRPr="00B43493">
              <w:rPr>
                <w:rFonts w:ascii="Times New Roman" w:hAnsi="Times New Roman" w:cs="Times New Roman"/>
                <w:color w:val="000000" w:themeColor="text1"/>
                <w:sz w:val="18"/>
                <w:szCs w:val="18"/>
              </w:rPr>
              <w:t>First keyword</w:t>
            </w:r>
            <w:r>
              <w:rPr>
                <w:rFonts w:ascii="Times New Roman" w:hAnsi="Times New Roman" w:cs="Times New Roman"/>
                <w:color w:val="000000" w:themeColor="text1"/>
                <w:sz w:val="18"/>
                <w:szCs w:val="18"/>
              </w:rPr>
              <w:t xml:space="preserve">; </w:t>
            </w:r>
            <w:r w:rsidRPr="00B43493">
              <w:rPr>
                <w:rFonts w:ascii="Times New Roman" w:hAnsi="Times New Roman" w:cs="Times New Roman"/>
                <w:color w:val="000000" w:themeColor="text1"/>
                <w:sz w:val="18"/>
                <w:szCs w:val="18"/>
              </w:rPr>
              <w:t>Second keyword</w:t>
            </w:r>
            <w:r>
              <w:rPr>
                <w:rFonts w:ascii="Times New Roman" w:hAnsi="Times New Roman" w:cs="Times New Roman"/>
                <w:color w:val="000000" w:themeColor="text1"/>
                <w:sz w:val="18"/>
                <w:szCs w:val="18"/>
              </w:rPr>
              <w:t xml:space="preserve">; </w:t>
            </w:r>
            <w:r w:rsidRPr="00B43493">
              <w:rPr>
                <w:rFonts w:ascii="Times New Roman" w:hAnsi="Times New Roman" w:cs="Times New Roman"/>
                <w:color w:val="000000" w:themeColor="text1"/>
                <w:sz w:val="18"/>
                <w:szCs w:val="18"/>
              </w:rPr>
              <w:t>Third keyword</w:t>
            </w:r>
            <w:r>
              <w:rPr>
                <w:rFonts w:ascii="Times New Roman" w:hAnsi="Times New Roman" w:cs="Times New Roman"/>
                <w:color w:val="000000" w:themeColor="text1"/>
                <w:sz w:val="18"/>
                <w:szCs w:val="18"/>
              </w:rPr>
              <w:t xml:space="preserve">; </w:t>
            </w:r>
            <w:r w:rsidRPr="00B43493">
              <w:rPr>
                <w:rFonts w:ascii="Times New Roman" w:hAnsi="Times New Roman" w:cs="Times New Roman"/>
                <w:color w:val="000000" w:themeColor="text1"/>
                <w:sz w:val="18"/>
                <w:szCs w:val="18"/>
              </w:rPr>
              <w:t>Fourth keyword</w:t>
            </w:r>
            <w:r>
              <w:rPr>
                <w:rFonts w:ascii="Times New Roman" w:hAnsi="Times New Roman" w:cs="Times New Roman"/>
                <w:color w:val="000000" w:themeColor="text1"/>
                <w:sz w:val="18"/>
                <w:szCs w:val="18"/>
              </w:rPr>
              <w:t xml:space="preserve">; </w:t>
            </w:r>
            <w:r w:rsidRPr="00B43493">
              <w:rPr>
                <w:rFonts w:ascii="Times New Roman" w:hAnsi="Times New Roman" w:cs="Times New Roman"/>
                <w:color w:val="000000" w:themeColor="text1"/>
                <w:sz w:val="18"/>
                <w:szCs w:val="18"/>
              </w:rPr>
              <w:t>Fifth keyword</w:t>
            </w:r>
          </w:p>
        </w:tc>
        <w:tc>
          <w:tcPr>
            <w:tcW w:w="6494" w:type="dxa"/>
            <w:gridSpan w:val="2"/>
            <w:vMerge/>
            <w:tcBorders>
              <w:bottom w:val="single" w:sz="12" w:space="0" w:color="auto"/>
            </w:tcBorders>
            <w:vAlign w:val="bottom"/>
          </w:tcPr>
          <w:p w14:paraId="2FCFB427" w14:textId="77777777" w:rsidR="00BA2A62" w:rsidRPr="00125C94" w:rsidRDefault="00BA2A62" w:rsidP="00464A56">
            <w:pPr>
              <w:spacing w:after="120"/>
              <w:jc w:val="right"/>
              <w:rPr>
                <w:rFonts w:ascii="Times New Roman" w:hAnsi="Times New Roman" w:cs="Times New Roman"/>
                <w:b/>
                <w:bCs/>
                <w:sz w:val="18"/>
                <w:szCs w:val="18"/>
                <w:lang w:eastAsia="en-US"/>
              </w:rPr>
            </w:pPr>
          </w:p>
        </w:tc>
      </w:tr>
    </w:tbl>
    <w:p w14:paraId="32CE5D86" w14:textId="77777777" w:rsidR="00BA2A62" w:rsidRDefault="00BA2A62" w:rsidP="000072F1">
      <w:pPr>
        <w:rPr>
          <w:sz w:val="24"/>
          <w:szCs w:val="24"/>
          <w:lang w:val="en-US" w:eastAsia="en-US"/>
        </w:rPr>
      </w:pPr>
    </w:p>
    <w:p w14:paraId="6EC7EC7A" w14:textId="7A33DDBC" w:rsidR="00BA2A62" w:rsidRPr="00125C94" w:rsidRDefault="00BA2A62" w:rsidP="000072F1">
      <w:pPr>
        <w:rPr>
          <w:sz w:val="24"/>
          <w:szCs w:val="24"/>
          <w:lang w:val="en-US" w:eastAsia="en-US"/>
        </w:rPr>
        <w:sectPr w:rsidR="00BA2A62" w:rsidRPr="00125C94" w:rsidSect="001825CC">
          <w:headerReference w:type="default" r:id="rId11"/>
          <w:footerReference w:type="default" r:id="rId12"/>
          <w:headerReference w:type="first" r:id="rId13"/>
          <w:footerReference w:type="first" r:id="rId14"/>
          <w:type w:val="continuous"/>
          <w:pgSz w:w="11906" w:h="16838"/>
          <w:pgMar w:top="1440" w:right="1080" w:bottom="1440" w:left="1080" w:header="576" w:footer="360" w:gutter="0"/>
          <w:pgNumType w:start="1"/>
          <w:cols w:space="708"/>
          <w:titlePg/>
          <w:docGrid w:linePitch="360"/>
        </w:sectPr>
      </w:pPr>
    </w:p>
    <w:bookmarkEnd w:id="0"/>
    <w:p w14:paraId="5193454B" w14:textId="728980A5" w:rsidR="00125C94" w:rsidRPr="00125C94" w:rsidRDefault="00125C94" w:rsidP="000F72B2">
      <w:pPr>
        <w:spacing w:after="200"/>
        <w:rPr>
          <w:rFonts w:eastAsia="Calibri"/>
          <w:b/>
          <w:sz w:val="24"/>
          <w:szCs w:val="24"/>
          <w:lang w:val="en-SG" w:eastAsia="en-US"/>
        </w:rPr>
      </w:pPr>
      <w:r w:rsidRPr="00125C94">
        <w:rPr>
          <w:rFonts w:eastAsia="Calibri"/>
          <w:b/>
          <w:sz w:val="24"/>
          <w:szCs w:val="24"/>
          <w:lang w:val="en-SG" w:eastAsia="en-US"/>
        </w:rPr>
        <w:t>1. Introduction</w:t>
      </w:r>
      <w:r w:rsidR="00AF4575">
        <w:rPr>
          <w:rFonts w:eastAsia="Calibri"/>
          <w:b/>
          <w:sz w:val="24"/>
          <w:szCs w:val="24"/>
          <w:lang w:val="en-SG" w:eastAsia="en-US"/>
        </w:rPr>
        <w:t xml:space="preserve"> </w:t>
      </w:r>
      <w:r w:rsidR="00AF4575" w:rsidRPr="00AF4575">
        <w:rPr>
          <w:rFonts w:eastAsia="Calibri"/>
          <w:b/>
          <w:bCs/>
          <w:sz w:val="24"/>
          <w:szCs w:val="24"/>
          <w:lang w:val="en-SG" w:eastAsia="en-US"/>
        </w:rPr>
        <w:t>(</w:t>
      </w:r>
      <w:r w:rsidR="00F17BAA" w:rsidRPr="00F17BAA">
        <w:rPr>
          <w:rFonts w:eastAsia="Calibri"/>
          <w:b/>
          <w:bCs/>
          <w:sz w:val="24"/>
          <w:szCs w:val="24"/>
          <w:lang w:val="en-SG" w:eastAsia="en-US"/>
        </w:rPr>
        <w:t>Bold</w:t>
      </w:r>
      <w:r w:rsidR="00F17BAA">
        <w:rPr>
          <w:rFonts w:eastAsia="Calibri"/>
          <w:b/>
          <w:bCs/>
          <w:sz w:val="24"/>
          <w:szCs w:val="24"/>
          <w:lang w:val="en-SG" w:eastAsia="en-US"/>
        </w:rPr>
        <w:t>,</w:t>
      </w:r>
      <w:r w:rsidR="00F17BAA" w:rsidRPr="00F17BAA">
        <w:rPr>
          <w:rFonts w:eastAsia="Calibri"/>
          <w:b/>
          <w:bCs/>
          <w:sz w:val="24"/>
          <w:szCs w:val="24"/>
          <w:lang w:val="en-SG" w:eastAsia="en-US"/>
        </w:rPr>
        <w:t xml:space="preserve"> </w:t>
      </w:r>
      <w:r w:rsidR="00AF4575" w:rsidRPr="00AF4575">
        <w:rPr>
          <w:rFonts w:eastAsia="Calibri"/>
          <w:b/>
          <w:bCs/>
          <w:sz w:val="24"/>
          <w:szCs w:val="24"/>
          <w:lang w:val="en-SG" w:eastAsia="en-US"/>
        </w:rPr>
        <w:t>1</w:t>
      </w:r>
      <w:r w:rsidR="00AF4575">
        <w:rPr>
          <w:rFonts w:eastAsia="Calibri"/>
          <w:b/>
          <w:bCs/>
          <w:sz w:val="24"/>
          <w:szCs w:val="24"/>
          <w:lang w:val="en-SG" w:eastAsia="en-US"/>
        </w:rPr>
        <w:t>2</w:t>
      </w:r>
      <w:r w:rsidR="00AF4575" w:rsidRPr="00AF4575">
        <w:rPr>
          <w:rFonts w:eastAsia="Calibri"/>
          <w:b/>
          <w:bCs/>
          <w:sz w:val="24"/>
          <w:szCs w:val="24"/>
          <w:lang w:val="en-SG" w:eastAsia="en-US"/>
        </w:rPr>
        <w:t xml:space="preserve"> </w:t>
      </w:r>
      <w:proofErr w:type="spellStart"/>
      <w:r w:rsidR="00A45930">
        <w:rPr>
          <w:rFonts w:eastAsia="Calibri"/>
          <w:b/>
          <w:bCs/>
          <w:sz w:val="24"/>
          <w:szCs w:val="24"/>
          <w:lang w:val="en-SG" w:eastAsia="en-US"/>
        </w:rPr>
        <w:t>pt</w:t>
      </w:r>
      <w:proofErr w:type="spellEnd"/>
      <w:r w:rsidR="00AF4575" w:rsidRPr="00AF4575">
        <w:rPr>
          <w:rFonts w:eastAsia="Calibri"/>
          <w:b/>
          <w:bCs/>
          <w:sz w:val="24"/>
          <w:szCs w:val="24"/>
          <w:lang w:val="en-SG" w:eastAsia="en-US"/>
        </w:rPr>
        <w:t>)</w:t>
      </w:r>
    </w:p>
    <w:p w14:paraId="68486EFC" w14:textId="0B608E1F" w:rsidR="00903730" w:rsidRDefault="00903730" w:rsidP="00455E30">
      <w:pPr>
        <w:spacing w:after="200"/>
        <w:ind w:firstLine="360"/>
        <w:jc w:val="both"/>
        <w:rPr>
          <w:rFonts w:eastAsia="Calibri"/>
          <w:sz w:val="24"/>
          <w:szCs w:val="24"/>
          <w:lang w:val="en-US" w:eastAsia="en-US"/>
        </w:rPr>
      </w:pPr>
      <w:r w:rsidRPr="00903730">
        <w:rPr>
          <w:rFonts w:eastAsia="Calibri"/>
          <w:sz w:val="24"/>
          <w:szCs w:val="24"/>
          <w:lang w:val="en-US" w:eastAsia="en-US"/>
        </w:rPr>
        <w:t xml:space="preserve">The main text format consists of a two column on A4 paper, single space, Time New Roman </w:t>
      </w:r>
      <w:bookmarkStart w:id="3" w:name="_Hlk63429927"/>
      <w:r w:rsidRPr="00903730">
        <w:rPr>
          <w:rFonts w:eastAsia="Calibri"/>
          <w:sz w:val="24"/>
          <w:szCs w:val="24"/>
          <w:lang w:val="en-US" w:eastAsia="en-US"/>
        </w:rPr>
        <w:t>12pt</w:t>
      </w:r>
      <w:bookmarkEnd w:id="3"/>
      <w:r w:rsidRPr="00903730">
        <w:rPr>
          <w:rFonts w:eastAsia="Calibri"/>
          <w:sz w:val="24"/>
          <w:szCs w:val="24"/>
          <w:lang w:val="en-US" w:eastAsia="en-US"/>
        </w:rPr>
        <w:t>.</w:t>
      </w:r>
      <w:r w:rsidR="00FF1AF3">
        <w:rPr>
          <w:rFonts w:eastAsia="Calibri"/>
          <w:sz w:val="24"/>
          <w:szCs w:val="24"/>
          <w:lang w:val="en-US" w:eastAsia="en-US"/>
        </w:rPr>
        <w:t xml:space="preserve"> </w:t>
      </w:r>
      <w:r w:rsidRPr="00903730">
        <w:rPr>
          <w:rFonts w:eastAsia="Calibri"/>
          <w:sz w:val="24"/>
          <w:szCs w:val="24"/>
          <w:lang w:val="en-US" w:eastAsia="en-US"/>
        </w:rPr>
        <w:t xml:space="preserve"> </w:t>
      </w:r>
    </w:p>
    <w:p w14:paraId="3A9E050E" w14:textId="705C34B8" w:rsidR="00B43493" w:rsidRDefault="00903730" w:rsidP="00C50124">
      <w:pPr>
        <w:spacing w:after="200"/>
        <w:ind w:firstLine="360"/>
        <w:jc w:val="both"/>
        <w:rPr>
          <w:rFonts w:eastAsia="Calibri"/>
          <w:sz w:val="24"/>
          <w:szCs w:val="24"/>
          <w:lang w:val="en-US" w:eastAsia="en-US"/>
        </w:rPr>
      </w:pPr>
      <w:r w:rsidRPr="00903730">
        <w:rPr>
          <w:rFonts w:eastAsia="Calibri"/>
          <w:sz w:val="24"/>
          <w:szCs w:val="24"/>
          <w:lang w:val="en-US" w:eastAsia="en-US"/>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 Organization and citation of the bibliography are made in sign [1, 2] and so on.</w:t>
      </w:r>
    </w:p>
    <w:p w14:paraId="6CC8C6B3" w14:textId="1C5F6AC3" w:rsidR="00125C94" w:rsidRPr="00125C94" w:rsidRDefault="004757BF" w:rsidP="00C50124">
      <w:pPr>
        <w:spacing w:after="200"/>
        <w:ind w:firstLine="360"/>
        <w:jc w:val="both"/>
        <w:rPr>
          <w:rFonts w:eastAsia="Calibri"/>
          <w:sz w:val="24"/>
          <w:szCs w:val="24"/>
          <w:lang w:val="en-US" w:eastAsia="en-US"/>
        </w:rPr>
      </w:pPr>
      <w:r w:rsidRPr="004757BF">
        <w:rPr>
          <w:rFonts w:eastAsia="Calibri"/>
          <w:sz w:val="24"/>
          <w:szCs w:val="24"/>
          <w:lang w:val="en-US" w:eastAsia="en-US"/>
        </w:rPr>
        <w:t xml:space="preserve">Literature review that has been done author used in </w:t>
      </w:r>
      <w:r w:rsidR="0030780C">
        <w:rPr>
          <w:rFonts w:eastAsia="Calibri"/>
          <w:sz w:val="24"/>
          <w:szCs w:val="24"/>
          <w:lang w:val="en-US" w:eastAsia="en-US"/>
        </w:rPr>
        <w:t xml:space="preserve">section of </w:t>
      </w:r>
      <w:r w:rsidRPr="004757BF">
        <w:rPr>
          <w:rFonts w:eastAsia="Calibri"/>
          <w:sz w:val="24"/>
          <w:szCs w:val="24"/>
          <w:lang w:val="en-US" w:eastAsia="en-US"/>
        </w:rPr>
        <w:t xml:space="preserve">"Introduction" to explain the </w:t>
      </w:r>
      <w:r w:rsidRPr="004757BF">
        <w:rPr>
          <w:rFonts w:eastAsia="Calibri"/>
          <w:sz w:val="24"/>
          <w:szCs w:val="24"/>
          <w:lang w:val="en-US" w:eastAsia="en-US"/>
        </w:rPr>
        <w:t xml:space="preserve">difference of the manuscript with other papers, that it is innovative, it is used in the </w:t>
      </w:r>
      <w:r w:rsidR="00B64B85">
        <w:rPr>
          <w:rFonts w:eastAsia="Calibri"/>
          <w:sz w:val="24"/>
          <w:szCs w:val="24"/>
          <w:lang w:val="en-US" w:eastAsia="en-US"/>
        </w:rPr>
        <w:t xml:space="preserve">section </w:t>
      </w:r>
      <w:r w:rsidRPr="004757BF">
        <w:rPr>
          <w:rFonts w:eastAsia="Calibri"/>
          <w:sz w:val="24"/>
          <w:szCs w:val="24"/>
          <w:lang w:val="en-US" w:eastAsia="en-US"/>
        </w:rPr>
        <w:t xml:space="preserve">"Research Method" to describe the step of research and used in the </w:t>
      </w:r>
      <w:r w:rsidR="00B64B85">
        <w:rPr>
          <w:rFonts w:eastAsia="Calibri"/>
          <w:sz w:val="24"/>
          <w:szCs w:val="24"/>
          <w:lang w:val="en-US" w:eastAsia="en-US"/>
        </w:rPr>
        <w:t xml:space="preserve">section </w:t>
      </w:r>
      <w:r w:rsidRPr="004757BF">
        <w:rPr>
          <w:rFonts w:eastAsia="Calibri"/>
          <w:sz w:val="24"/>
          <w:szCs w:val="24"/>
          <w:lang w:val="en-US" w:eastAsia="en-US"/>
        </w:rPr>
        <w:t xml:space="preserve">"Results and Discussion" to support the analysis of the results [2]. </w:t>
      </w:r>
    </w:p>
    <w:p w14:paraId="3F51EA86" w14:textId="6A5AF98F" w:rsidR="00125C94" w:rsidRPr="004757BF" w:rsidRDefault="00125C94" w:rsidP="004757BF">
      <w:pPr>
        <w:spacing w:after="200"/>
        <w:jc w:val="both"/>
        <w:rPr>
          <w:rFonts w:eastAsia="Calibri"/>
          <w:b/>
          <w:sz w:val="24"/>
          <w:szCs w:val="24"/>
          <w:lang w:val="en-US" w:eastAsia="en-US"/>
        </w:rPr>
      </w:pPr>
      <w:r w:rsidRPr="00125C94">
        <w:rPr>
          <w:rFonts w:eastAsia="Calibri"/>
          <w:b/>
          <w:sz w:val="24"/>
          <w:szCs w:val="24"/>
          <w:lang w:val="en-US" w:eastAsia="en-US"/>
        </w:rPr>
        <w:t>2. Methodology</w:t>
      </w:r>
      <w:r w:rsidR="00AF4575">
        <w:rPr>
          <w:rFonts w:eastAsia="Calibri"/>
          <w:b/>
          <w:sz w:val="24"/>
          <w:szCs w:val="24"/>
          <w:lang w:val="en-US" w:eastAsia="en-US"/>
        </w:rPr>
        <w:t xml:space="preserve"> </w:t>
      </w:r>
      <w:r w:rsidR="00A45930" w:rsidRPr="00AF4575">
        <w:rPr>
          <w:rFonts w:eastAsia="Calibri"/>
          <w:b/>
          <w:bCs/>
          <w:sz w:val="24"/>
          <w:szCs w:val="24"/>
          <w:lang w:val="en-SG" w:eastAsia="en-US"/>
        </w:rPr>
        <w:t>(</w:t>
      </w:r>
      <w:r w:rsidR="00A45930" w:rsidRPr="00F17BAA">
        <w:rPr>
          <w:rFonts w:eastAsia="Calibri"/>
          <w:b/>
          <w:bCs/>
          <w:sz w:val="24"/>
          <w:szCs w:val="24"/>
          <w:lang w:val="en-SG" w:eastAsia="en-US"/>
        </w:rPr>
        <w:t>Bold</w:t>
      </w:r>
      <w:r w:rsidR="00A45930">
        <w:rPr>
          <w:rFonts w:eastAsia="Calibri"/>
          <w:b/>
          <w:bCs/>
          <w:sz w:val="24"/>
          <w:szCs w:val="24"/>
          <w:lang w:val="en-SG" w:eastAsia="en-US"/>
        </w:rPr>
        <w:t>,</w:t>
      </w:r>
      <w:r w:rsidR="00A45930" w:rsidRPr="00F17BAA">
        <w:rPr>
          <w:rFonts w:eastAsia="Calibri"/>
          <w:b/>
          <w:bCs/>
          <w:sz w:val="24"/>
          <w:szCs w:val="24"/>
          <w:lang w:val="en-SG" w:eastAsia="en-US"/>
        </w:rPr>
        <w:t xml:space="preserve"> </w:t>
      </w:r>
      <w:r w:rsidR="00A45930" w:rsidRPr="00AF4575">
        <w:rPr>
          <w:rFonts w:eastAsia="Calibri"/>
          <w:b/>
          <w:bCs/>
          <w:sz w:val="24"/>
          <w:szCs w:val="24"/>
          <w:lang w:val="en-SG" w:eastAsia="en-US"/>
        </w:rPr>
        <w:t>1</w:t>
      </w:r>
      <w:r w:rsidR="00A45930">
        <w:rPr>
          <w:rFonts w:eastAsia="Calibri"/>
          <w:b/>
          <w:bCs/>
          <w:sz w:val="24"/>
          <w:szCs w:val="24"/>
          <w:lang w:val="en-SG" w:eastAsia="en-US"/>
        </w:rPr>
        <w:t>2</w:t>
      </w:r>
      <w:r w:rsidR="00A45930" w:rsidRPr="00AF4575">
        <w:rPr>
          <w:rFonts w:eastAsia="Calibri"/>
          <w:b/>
          <w:bCs/>
          <w:sz w:val="24"/>
          <w:szCs w:val="24"/>
          <w:lang w:val="en-SG" w:eastAsia="en-US"/>
        </w:rPr>
        <w:t xml:space="preserve"> </w:t>
      </w:r>
      <w:proofErr w:type="spellStart"/>
      <w:r w:rsidR="00A45930">
        <w:rPr>
          <w:rFonts w:eastAsia="Calibri"/>
          <w:b/>
          <w:bCs/>
          <w:sz w:val="24"/>
          <w:szCs w:val="24"/>
          <w:lang w:val="en-SG" w:eastAsia="en-US"/>
        </w:rPr>
        <w:t>pt</w:t>
      </w:r>
      <w:proofErr w:type="spellEnd"/>
      <w:r w:rsidR="00A45930" w:rsidRPr="00AF4575">
        <w:rPr>
          <w:rFonts w:eastAsia="Calibri"/>
          <w:b/>
          <w:bCs/>
          <w:sz w:val="24"/>
          <w:szCs w:val="24"/>
          <w:lang w:val="en-SG" w:eastAsia="en-US"/>
        </w:rPr>
        <w:t>)</w:t>
      </w:r>
    </w:p>
    <w:p w14:paraId="15A99FEA" w14:textId="479D4D7C" w:rsidR="00FB4FD5" w:rsidRDefault="000F72B2" w:rsidP="00C50124">
      <w:pPr>
        <w:ind w:firstLine="369"/>
        <w:jc w:val="both"/>
        <w:rPr>
          <w:rFonts w:eastAsia="Calibri"/>
          <w:sz w:val="24"/>
          <w:szCs w:val="24"/>
          <w:lang w:val="en-US" w:eastAsia="en-US"/>
        </w:rPr>
      </w:pPr>
      <w:r w:rsidRPr="00B64B85">
        <w:rPr>
          <w:rFonts w:eastAsia="Calibri"/>
          <w:sz w:val="24"/>
          <w:szCs w:val="24"/>
          <w:lang w:val="en-US" w:eastAsia="en-US"/>
        </w:rPr>
        <w:t>Explaining research chronological, including research design, research procedure (in the form of algorithms, Pseudocode or other), how to test and data acquisition [1-3]. The description of the course of research should be supported references, so the explanation can be accepted scientifically [2, 4].</w:t>
      </w:r>
      <w:r w:rsidR="00125C94" w:rsidRPr="00125C94">
        <w:rPr>
          <w:rFonts w:eastAsia="Calibri"/>
          <w:sz w:val="24"/>
          <w:szCs w:val="24"/>
          <w:lang w:val="en-US" w:eastAsia="en-US"/>
        </w:rPr>
        <w:t xml:space="preserve"> </w:t>
      </w:r>
      <w:r w:rsidR="00C50124">
        <w:rPr>
          <w:rFonts w:eastAsia="Calibri"/>
          <w:sz w:val="24"/>
          <w:szCs w:val="24"/>
          <w:lang w:val="en-US" w:eastAsia="en-US"/>
        </w:rPr>
        <w:t>T</w:t>
      </w:r>
      <w:r w:rsidR="00FB4FD5" w:rsidRPr="00FB4FD5">
        <w:rPr>
          <w:rFonts w:eastAsia="Calibri"/>
          <w:sz w:val="24"/>
          <w:szCs w:val="24"/>
          <w:lang w:val="en-US" w:eastAsia="en-US"/>
        </w:rPr>
        <w:t>ables and Figures are presented in</w:t>
      </w:r>
      <w:r w:rsidR="007625B5" w:rsidRPr="007625B5">
        <w:rPr>
          <w:rFonts w:eastAsia="Calibri"/>
          <w:sz w:val="24"/>
          <w:szCs w:val="24"/>
          <w:lang w:val="en-US" w:eastAsia="en-US"/>
        </w:rPr>
        <w:t xml:space="preserve"> </w:t>
      </w:r>
      <w:r w:rsidR="007625B5" w:rsidRPr="00FB4FD5">
        <w:rPr>
          <w:rFonts w:eastAsia="Calibri"/>
          <w:sz w:val="24"/>
          <w:szCs w:val="24"/>
          <w:lang w:val="en-US" w:eastAsia="en-US"/>
        </w:rPr>
        <w:t>center</w:t>
      </w:r>
      <w:r w:rsidR="00FB4FD5" w:rsidRPr="00FB4FD5">
        <w:rPr>
          <w:rFonts w:eastAsia="Calibri"/>
          <w:sz w:val="24"/>
          <w:szCs w:val="24"/>
          <w:lang w:val="en-US" w:eastAsia="en-US"/>
        </w:rPr>
        <w:t xml:space="preserve"> as shown in Table 1 and Figure 1</w:t>
      </w:r>
      <w:r w:rsidR="000C48B7">
        <w:rPr>
          <w:rFonts w:eastAsia="Calibri"/>
          <w:sz w:val="24"/>
          <w:szCs w:val="24"/>
          <w:lang w:val="en-US" w:eastAsia="en-US"/>
        </w:rPr>
        <w:t xml:space="preserve"> </w:t>
      </w:r>
    </w:p>
    <w:p w14:paraId="6596FCA4" w14:textId="77777777" w:rsidR="008F6F8E" w:rsidRDefault="008F6F8E" w:rsidP="00FB4FD5">
      <w:pPr>
        <w:spacing w:after="200"/>
        <w:ind w:firstLine="369"/>
        <w:jc w:val="both"/>
        <w:rPr>
          <w:rFonts w:eastAsia="Calibri"/>
          <w:sz w:val="24"/>
          <w:szCs w:val="24"/>
          <w:lang w:val="en-US" w:eastAsia="en-US"/>
        </w:rPr>
        <w:sectPr w:rsidR="008F6F8E" w:rsidSect="00FD3D94">
          <w:type w:val="continuous"/>
          <w:pgSz w:w="11906" w:h="16838"/>
          <w:pgMar w:top="1440" w:right="1077" w:bottom="1440" w:left="1077" w:header="578" w:footer="357" w:gutter="0"/>
          <w:cols w:num="2" w:space="566"/>
          <w:titlePg/>
          <w:docGrid w:linePitch="360"/>
        </w:sectPr>
      </w:pPr>
    </w:p>
    <w:p w14:paraId="6EE75C8C" w14:textId="72B29709" w:rsidR="008F6F8E" w:rsidRDefault="00211E87" w:rsidP="008F6F8E">
      <w:pPr>
        <w:spacing w:after="200"/>
        <w:ind w:firstLine="369"/>
        <w:jc w:val="center"/>
        <w:rPr>
          <w:rFonts w:eastAsia="Calibri"/>
          <w:sz w:val="24"/>
          <w:szCs w:val="24"/>
          <w:lang w:val="en-US" w:eastAsia="en-US"/>
        </w:rPr>
      </w:pPr>
      <w:r>
        <w:rPr>
          <w:noProof/>
          <w:lang w:val="en-US" w:eastAsia="en-US"/>
        </w:rPr>
        <w:lastRenderedPageBreak/>
        <w:drawing>
          <wp:inline distT="0" distB="0" distL="0" distR="0" wp14:anchorId="48591ED1" wp14:editId="1E001D28">
            <wp:extent cx="4691743" cy="2547257"/>
            <wp:effectExtent l="0" t="0" r="13970" b="571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056825" w14:textId="40F27881" w:rsidR="008F6F8E" w:rsidRPr="00FB4FD5" w:rsidRDefault="008F6F8E" w:rsidP="00C50124">
      <w:pPr>
        <w:spacing w:after="400"/>
        <w:ind w:firstLine="369"/>
        <w:jc w:val="center"/>
        <w:rPr>
          <w:rFonts w:eastAsia="Calibri"/>
          <w:lang w:val="en-US" w:eastAsia="en-US"/>
        </w:rPr>
      </w:pPr>
      <w:r w:rsidRPr="00FB4FD5">
        <w:rPr>
          <w:rFonts w:eastAsia="Calibri"/>
          <w:b/>
          <w:bCs/>
          <w:lang w:val="en-US" w:eastAsia="en-US"/>
        </w:rPr>
        <w:t xml:space="preserve">Figure </w:t>
      </w:r>
      <w:r>
        <w:rPr>
          <w:rFonts w:eastAsia="Calibri"/>
          <w:b/>
          <w:bCs/>
          <w:lang w:val="en-US" w:eastAsia="en-US"/>
        </w:rPr>
        <w:t>1</w:t>
      </w:r>
      <w:r w:rsidRPr="00FB4FD5">
        <w:rPr>
          <w:rFonts w:eastAsia="Calibri"/>
          <w:b/>
          <w:bCs/>
          <w:lang w:val="en-US" w:eastAsia="en-US"/>
        </w:rPr>
        <w:t>.</w:t>
      </w:r>
      <w:r w:rsidRPr="00FB4FD5">
        <w:rPr>
          <w:rFonts w:eastAsia="Calibri"/>
          <w:lang w:val="en-US" w:eastAsia="en-US"/>
        </w:rPr>
        <w:t xml:space="preserve"> </w:t>
      </w:r>
      <w:r w:rsidR="00211E87" w:rsidRPr="00211E87">
        <w:rPr>
          <w:rFonts w:eastAsia="Calibri"/>
          <w:lang w:val="en-US" w:eastAsia="en-US"/>
        </w:rPr>
        <w:t xml:space="preserve">Experimental S-N curves of constant fatigue test for conditions </w:t>
      </w:r>
      <w:r>
        <w:rPr>
          <w:rFonts w:eastAsia="Calibri"/>
          <w:lang w:val="en-US" w:eastAsia="en-US"/>
        </w:rPr>
        <w:t>(</w:t>
      </w:r>
      <w:r w:rsidRPr="00FB4FD5">
        <w:rPr>
          <w:rFonts w:eastAsia="Calibri"/>
          <w:lang w:val="en-US" w:eastAsia="en-US"/>
        </w:rPr>
        <w:t>1</w:t>
      </w:r>
      <w:r>
        <w:rPr>
          <w:rFonts w:eastAsia="Calibri"/>
          <w:lang w:val="en-US" w:eastAsia="en-US"/>
        </w:rPr>
        <w:t>0</w:t>
      </w:r>
      <w:r w:rsidRPr="00FB4FD5">
        <w:rPr>
          <w:rFonts w:eastAsia="Calibri"/>
          <w:lang w:val="en-US" w:eastAsia="en-US"/>
        </w:rPr>
        <w:t>pt</w:t>
      </w:r>
      <w:r>
        <w:rPr>
          <w:rFonts w:eastAsia="Calibri"/>
          <w:lang w:val="en-US" w:eastAsia="en-US"/>
        </w:rPr>
        <w:t>)</w:t>
      </w:r>
    </w:p>
    <w:p w14:paraId="1D4CC661" w14:textId="3756A41B" w:rsidR="008F6F8E" w:rsidRPr="007817E0" w:rsidRDefault="008F6F8E" w:rsidP="00C50124">
      <w:pPr>
        <w:ind w:firstLine="360"/>
        <w:jc w:val="center"/>
        <w:rPr>
          <w:rFonts w:eastAsia="Calibri"/>
          <w:lang w:val="en-US" w:eastAsia="en-US"/>
        </w:rPr>
      </w:pPr>
      <w:r w:rsidRPr="008F6F8E">
        <w:rPr>
          <w:rFonts w:eastAsia="Calibri"/>
          <w:b/>
          <w:bCs/>
          <w:lang w:val="en-US" w:eastAsia="en-US"/>
        </w:rPr>
        <w:t xml:space="preserve">Table </w:t>
      </w:r>
      <w:r>
        <w:rPr>
          <w:rFonts w:eastAsia="Calibri"/>
          <w:b/>
          <w:bCs/>
          <w:lang w:val="en-US" w:eastAsia="en-US"/>
        </w:rPr>
        <w:t>1</w:t>
      </w:r>
      <w:r w:rsidRPr="007817E0">
        <w:rPr>
          <w:rFonts w:eastAsia="Calibri"/>
          <w:lang w:val="en-US" w:eastAsia="en-US"/>
        </w:rPr>
        <w:t xml:space="preserve">: Chemical composition of 7075-T6 Al alloy in </w:t>
      </w:r>
      <w:proofErr w:type="spellStart"/>
      <w:r w:rsidRPr="007817E0">
        <w:rPr>
          <w:rFonts w:eastAsia="Calibri"/>
          <w:lang w:val="en-US" w:eastAsia="en-US"/>
        </w:rPr>
        <w:t>wt</w:t>
      </w:r>
      <w:proofErr w:type="spellEnd"/>
      <w:r w:rsidRPr="007817E0">
        <w:rPr>
          <w:rFonts w:eastAsia="Calibri"/>
          <w:lang w:val="en-US" w:eastAsia="en-US"/>
        </w:rPr>
        <w:t>%</w:t>
      </w:r>
      <w:r>
        <w:rPr>
          <w:rFonts w:eastAsia="Calibri"/>
          <w:lang w:val="en-US" w:eastAsia="en-US"/>
        </w:rPr>
        <w:t xml:space="preserve"> (10pt)</w:t>
      </w:r>
    </w:p>
    <w:tbl>
      <w:tblPr>
        <w:tblStyle w:val="TableGrid"/>
        <w:tblW w:w="9141" w:type="dxa"/>
        <w:jc w:val="center"/>
        <w:tblLook w:val="04A0" w:firstRow="1" w:lastRow="0" w:firstColumn="1" w:lastColumn="0" w:noHBand="0" w:noVBand="1"/>
      </w:tblPr>
      <w:tblGrid>
        <w:gridCol w:w="941"/>
        <w:gridCol w:w="709"/>
        <w:gridCol w:w="697"/>
        <w:gridCol w:w="771"/>
        <w:gridCol w:w="770"/>
        <w:gridCol w:w="669"/>
        <w:gridCol w:w="652"/>
        <w:gridCol w:w="668"/>
        <w:gridCol w:w="641"/>
        <w:gridCol w:w="873"/>
        <w:gridCol w:w="1750"/>
      </w:tblGrid>
      <w:tr w:rsidR="008F6F8E" w14:paraId="23B7FF13" w14:textId="77777777" w:rsidTr="008F6F8E">
        <w:trPr>
          <w:jc w:val="center"/>
        </w:trPr>
        <w:tc>
          <w:tcPr>
            <w:tcW w:w="941" w:type="dxa"/>
            <w:shd w:val="clear" w:color="auto" w:fill="D9D9D9" w:themeFill="background1" w:themeFillShade="D9"/>
          </w:tcPr>
          <w:p w14:paraId="32C16082" w14:textId="77777777" w:rsidR="008F6F8E" w:rsidRDefault="008F6F8E" w:rsidP="00ED2687">
            <w:pPr>
              <w:jc w:val="center"/>
              <w:rPr>
                <w:rFonts w:eastAsia="Calibri"/>
                <w:sz w:val="24"/>
                <w:szCs w:val="24"/>
                <w:lang w:val="en-US" w:eastAsia="en-US"/>
              </w:rPr>
            </w:pPr>
            <w:r w:rsidRPr="009D5A98">
              <w:rPr>
                <w:b/>
                <w:bCs/>
              </w:rPr>
              <w:t>Al</w:t>
            </w:r>
          </w:p>
        </w:tc>
        <w:tc>
          <w:tcPr>
            <w:tcW w:w="709" w:type="dxa"/>
            <w:shd w:val="clear" w:color="auto" w:fill="D9D9D9" w:themeFill="background1" w:themeFillShade="D9"/>
          </w:tcPr>
          <w:p w14:paraId="3FA020D6" w14:textId="77777777" w:rsidR="008F6F8E" w:rsidRDefault="008F6F8E" w:rsidP="00ED2687">
            <w:pPr>
              <w:jc w:val="center"/>
              <w:rPr>
                <w:rFonts w:eastAsia="Calibri"/>
                <w:sz w:val="24"/>
                <w:szCs w:val="24"/>
                <w:lang w:val="en-US" w:eastAsia="en-US"/>
              </w:rPr>
            </w:pPr>
            <w:r w:rsidRPr="009D5A98">
              <w:rPr>
                <w:b/>
                <w:bCs/>
              </w:rPr>
              <w:t>other</w:t>
            </w:r>
          </w:p>
        </w:tc>
        <w:tc>
          <w:tcPr>
            <w:tcW w:w="697" w:type="dxa"/>
            <w:shd w:val="clear" w:color="auto" w:fill="D9D9D9" w:themeFill="background1" w:themeFillShade="D9"/>
          </w:tcPr>
          <w:p w14:paraId="7D1881C3" w14:textId="77777777" w:rsidR="008F6F8E" w:rsidRDefault="008F6F8E" w:rsidP="00ED2687">
            <w:pPr>
              <w:jc w:val="center"/>
              <w:rPr>
                <w:rFonts w:eastAsia="Calibri"/>
                <w:sz w:val="24"/>
                <w:szCs w:val="24"/>
                <w:lang w:val="en-US" w:eastAsia="en-US"/>
              </w:rPr>
            </w:pPr>
            <w:proofErr w:type="spellStart"/>
            <w:r w:rsidRPr="009D5A98">
              <w:rPr>
                <w:b/>
                <w:bCs/>
              </w:rPr>
              <w:t>Ti</w:t>
            </w:r>
            <w:proofErr w:type="spellEnd"/>
          </w:p>
        </w:tc>
        <w:tc>
          <w:tcPr>
            <w:tcW w:w="771" w:type="dxa"/>
            <w:shd w:val="clear" w:color="auto" w:fill="D9D9D9" w:themeFill="background1" w:themeFillShade="D9"/>
          </w:tcPr>
          <w:p w14:paraId="303715BE" w14:textId="77777777" w:rsidR="008F6F8E" w:rsidRDefault="008F6F8E" w:rsidP="00ED2687">
            <w:pPr>
              <w:jc w:val="center"/>
              <w:rPr>
                <w:rFonts w:eastAsia="Calibri"/>
                <w:sz w:val="24"/>
                <w:szCs w:val="24"/>
                <w:lang w:val="en-US" w:eastAsia="en-US"/>
              </w:rPr>
            </w:pPr>
            <w:r w:rsidRPr="009D5A98">
              <w:rPr>
                <w:b/>
                <w:bCs/>
              </w:rPr>
              <w:t>Zn</w:t>
            </w:r>
          </w:p>
        </w:tc>
        <w:tc>
          <w:tcPr>
            <w:tcW w:w="770" w:type="dxa"/>
            <w:shd w:val="clear" w:color="auto" w:fill="D9D9D9" w:themeFill="background1" w:themeFillShade="D9"/>
          </w:tcPr>
          <w:p w14:paraId="4C49F642" w14:textId="77777777" w:rsidR="008F6F8E" w:rsidRDefault="008F6F8E" w:rsidP="00ED2687">
            <w:pPr>
              <w:jc w:val="center"/>
              <w:rPr>
                <w:rFonts w:eastAsia="Calibri"/>
                <w:sz w:val="24"/>
                <w:szCs w:val="24"/>
                <w:lang w:val="en-US" w:eastAsia="en-US"/>
              </w:rPr>
            </w:pPr>
            <w:r w:rsidRPr="009D5A98">
              <w:rPr>
                <w:b/>
                <w:bCs/>
              </w:rPr>
              <w:t>Cr</w:t>
            </w:r>
          </w:p>
        </w:tc>
        <w:tc>
          <w:tcPr>
            <w:tcW w:w="669" w:type="dxa"/>
            <w:shd w:val="clear" w:color="auto" w:fill="D9D9D9" w:themeFill="background1" w:themeFillShade="D9"/>
          </w:tcPr>
          <w:p w14:paraId="4C7932D1" w14:textId="77777777" w:rsidR="008F6F8E" w:rsidRDefault="008F6F8E" w:rsidP="00ED2687">
            <w:pPr>
              <w:jc w:val="center"/>
              <w:rPr>
                <w:rFonts w:eastAsia="Calibri"/>
                <w:sz w:val="24"/>
                <w:szCs w:val="24"/>
                <w:lang w:val="en-US" w:eastAsia="en-US"/>
              </w:rPr>
            </w:pPr>
            <w:proofErr w:type="spellStart"/>
            <w:r w:rsidRPr="009D5A98">
              <w:rPr>
                <w:b/>
                <w:bCs/>
              </w:rPr>
              <w:t>Mn</w:t>
            </w:r>
            <w:proofErr w:type="spellEnd"/>
          </w:p>
        </w:tc>
        <w:tc>
          <w:tcPr>
            <w:tcW w:w="652" w:type="dxa"/>
            <w:shd w:val="clear" w:color="auto" w:fill="D9D9D9" w:themeFill="background1" w:themeFillShade="D9"/>
          </w:tcPr>
          <w:p w14:paraId="609F6AE5" w14:textId="77777777" w:rsidR="008F6F8E" w:rsidRDefault="008F6F8E" w:rsidP="00ED2687">
            <w:pPr>
              <w:jc w:val="center"/>
              <w:rPr>
                <w:rFonts w:eastAsia="Calibri"/>
                <w:sz w:val="24"/>
                <w:szCs w:val="24"/>
                <w:lang w:val="en-US" w:eastAsia="en-US"/>
              </w:rPr>
            </w:pPr>
            <w:r w:rsidRPr="009D5A98">
              <w:rPr>
                <w:b/>
                <w:bCs/>
              </w:rPr>
              <w:t>Mg</w:t>
            </w:r>
          </w:p>
        </w:tc>
        <w:tc>
          <w:tcPr>
            <w:tcW w:w="668" w:type="dxa"/>
            <w:shd w:val="clear" w:color="auto" w:fill="D9D9D9" w:themeFill="background1" w:themeFillShade="D9"/>
          </w:tcPr>
          <w:p w14:paraId="5ED4AD67" w14:textId="77777777" w:rsidR="008F6F8E" w:rsidRDefault="008F6F8E" w:rsidP="00ED2687">
            <w:pPr>
              <w:jc w:val="center"/>
              <w:rPr>
                <w:rFonts w:eastAsia="Calibri"/>
                <w:sz w:val="24"/>
                <w:szCs w:val="24"/>
                <w:lang w:val="en-US" w:eastAsia="en-US"/>
              </w:rPr>
            </w:pPr>
            <w:r w:rsidRPr="009D5A98">
              <w:rPr>
                <w:b/>
                <w:bCs/>
              </w:rPr>
              <w:t>Cu</w:t>
            </w:r>
          </w:p>
        </w:tc>
        <w:tc>
          <w:tcPr>
            <w:tcW w:w="641" w:type="dxa"/>
            <w:shd w:val="clear" w:color="auto" w:fill="D9D9D9" w:themeFill="background1" w:themeFillShade="D9"/>
          </w:tcPr>
          <w:p w14:paraId="200D3CEF" w14:textId="77777777" w:rsidR="008F6F8E" w:rsidRDefault="008F6F8E" w:rsidP="00ED2687">
            <w:pPr>
              <w:jc w:val="center"/>
              <w:rPr>
                <w:rFonts w:eastAsia="Calibri"/>
                <w:sz w:val="24"/>
                <w:szCs w:val="24"/>
                <w:lang w:val="en-US" w:eastAsia="en-US"/>
              </w:rPr>
            </w:pPr>
            <w:r w:rsidRPr="009D5A98">
              <w:rPr>
                <w:b/>
                <w:bCs/>
              </w:rPr>
              <w:t>Fe</w:t>
            </w:r>
          </w:p>
        </w:tc>
        <w:tc>
          <w:tcPr>
            <w:tcW w:w="873" w:type="dxa"/>
            <w:shd w:val="clear" w:color="auto" w:fill="D9D9D9" w:themeFill="background1" w:themeFillShade="D9"/>
          </w:tcPr>
          <w:p w14:paraId="36E7619C" w14:textId="77777777" w:rsidR="008F6F8E" w:rsidRDefault="008F6F8E" w:rsidP="00ED2687">
            <w:pPr>
              <w:jc w:val="center"/>
              <w:rPr>
                <w:rFonts w:eastAsia="Calibri"/>
                <w:sz w:val="24"/>
                <w:szCs w:val="24"/>
                <w:lang w:val="en-US" w:eastAsia="en-US"/>
              </w:rPr>
            </w:pPr>
            <w:r w:rsidRPr="009D5A98">
              <w:rPr>
                <w:b/>
                <w:bCs/>
              </w:rPr>
              <w:t>Si</w:t>
            </w:r>
          </w:p>
        </w:tc>
        <w:tc>
          <w:tcPr>
            <w:tcW w:w="1750" w:type="dxa"/>
            <w:shd w:val="clear" w:color="auto" w:fill="D9D9D9" w:themeFill="background1" w:themeFillShade="D9"/>
          </w:tcPr>
          <w:p w14:paraId="65986DC5" w14:textId="77777777" w:rsidR="008F6F8E" w:rsidRPr="009D5A98" w:rsidRDefault="008F6F8E" w:rsidP="00ED2687">
            <w:pPr>
              <w:jc w:val="center"/>
              <w:rPr>
                <w:b/>
                <w:bCs/>
              </w:rPr>
            </w:pPr>
            <w:r w:rsidRPr="009D5A98">
              <w:rPr>
                <w:b/>
                <w:bCs/>
              </w:rPr>
              <w:t>AA7075-T6</w:t>
            </w:r>
          </w:p>
        </w:tc>
      </w:tr>
      <w:tr w:rsidR="008F6F8E" w14:paraId="32377342" w14:textId="77777777" w:rsidTr="00ED2687">
        <w:trPr>
          <w:jc w:val="center"/>
        </w:trPr>
        <w:tc>
          <w:tcPr>
            <w:tcW w:w="941" w:type="dxa"/>
          </w:tcPr>
          <w:p w14:paraId="64C153F1" w14:textId="77777777" w:rsidR="008F6F8E" w:rsidRDefault="008F6F8E" w:rsidP="00ED2687">
            <w:pPr>
              <w:jc w:val="center"/>
              <w:rPr>
                <w:rFonts w:eastAsia="Calibri"/>
                <w:sz w:val="24"/>
                <w:szCs w:val="24"/>
                <w:lang w:val="en-US" w:eastAsia="en-US"/>
              </w:rPr>
            </w:pPr>
            <w:r w:rsidRPr="009D5A98">
              <w:t>Balance</w:t>
            </w:r>
          </w:p>
        </w:tc>
        <w:tc>
          <w:tcPr>
            <w:tcW w:w="709" w:type="dxa"/>
          </w:tcPr>
          <w:p w14:paraId="67BE2ECC" w14:textId="77777777" w:rsidR="008F6F8E" w:rsidRDefault="008F6F8E" w:rsidP="00ED2687">
            <w:pPr>
              <w:jc w:val="center"/>
              <w:rPr>
                <w:rFonts w:eastAsia="Calibri"/>
                <w:sz w:val="24"/>
                <w:szCs w:val="24"/>
                <w:lang w:val="en-US" w:eastAsia="en-US"/>
              </w:rPr>
            </w:pPr>
            <w:r w:rsidRPr="009D5A98">
              <w:t>0.09</w:t>
            </w:r>
          </w:p>
        </w:tc>
        <w:tc>
          <w:tcPr>
            <w:tcW w:w="697" w:type="dxa"/>
          </w:tcPr>
          <w:p w14:paraId="061637AE" w14:textId="77777777" w:rsidR="008F6F8E" w:rsidRDefault="008F6F8E" w:rsidP="00ED2687">
            <w:pPr>
              <w:jc w:val="center"/>
              <w:rPr>
                <w:rFonts w:eastAsia="Calibri"/>
                <w:sz w:val="24"/>
                <w:szCs w:val="24"/>
                <w:lang w:val="en-US" w:eastAsia="en-US"/>
              </w:rPr>
            </w:pPr>
            <w:r w:rsidRPr="009D5A98">
              <w:t>0.032</w:t>
            </w:r>
          </w:p>
        </w:tc>
        <w:tc>
          <w:tcPr>
            <w:tcW w:w="771" w:type="dxa"/>
          </w:tcPr>
          <w:p w14:paraId="1D62D372" w14:textId="77777777" w:rsidR="008F6F8E" w:rsidRDefault="008F6F8E" w:rsidP="00ED2687">
            <w:pPr>
              <w:jc w:val="center"/>
              <w:rPr>
                <w:rFonts w:eastAsia="Calibri"/>
                <w:sz w:val="24"/>
                <w:szCs w:val="24"/>
                <w:lang w:val="en-US" w:eastAsia="en-US"/>
              </w:rPr>
            </w:pPr>
            <w:r w:rsidRPr="009D5A98">
              <w:t>5.61</w:t>
            </w:r>
          </w:p>
        </w:tc>
        <w:tc>
          <w:tcPr>
            <w:tcW w:w="770" w:type="dxa"/>
          </w:tcPr>
          <w:p w14:paraId="73568FF5" w14:textId="77777777" w:rsidR="008F6F8E" w:rsidRDefault="008F6F8E" w:rsidP="00ED2687">
            <w:pPr>
              <w:jc w:val="center"/>
              <w:rPr>
                <w:rFonts w:eastAsia="Calibri"/>
                <w:sz w:val="24"/>
                <w:szCs w:val="24"/>
                <w:lang w:val="en-US" w:eastAsia="en-US"/>
              </w:rPr>
            </w:pPr>
            <w:r w:rsidRPr="009D5A98">
              <w:t>0.19</w:t>
            </w:r>
          </w:p>
        </w:tc>
        <w:tc>
          <w:tcPr>
            <w:tcW w:w="669" w:type="dxa"/>
          </w:tcPr>
          <w:p w14:paraId="5ADD9826" w14:textId="77777777" w:rsidR="008F6F8E" w:rsidRDefault="008F6F8E" w:rsidP="00ED2687">
            <w:pPr>
              <w:jc w:val="center"/>
              <w:rPr>
                <w:rFonts w:eastAsia="Calibri"/>
                <w:sz w:val="24"/>
                <w:szCs w:val="24"/>
                <w:lang w:val="en-US" w:eastAsia="en-US"/>
              </w:rPr>
            </w:pPr>
            <w:r w:rsidRPr="009D5A98">
              <w:t>0.12</w:t>
            </w:r>
          </w:p>
        </w:tc>
        <w:tc>
          <w:tcPr>
            <w:tcW w:w="652" w:type="dxa"/>
          </w:tcPr>
          <w:p w14:paraId="0222C43F" w14:textId="77777777" w:rsidR="008F6F8E" w:rsidRDefault="008F6F8E" w:rsidP="00ED2687">
            <w:pPr>
              <w:jc w:val="center"/>
              <w:rPr>
                <w:rFonts w:eastAsia="Calibri"/>
                <w:sz w:val="24"/>
                <w:szCs w:val="24"/>
                <w:lang w:val="en-US" w:eastAsia="en-US"/>
              </w:rPr>
            </w:pPr>
            <w:r w:rsidRPr="009D5A98">
              <w:t>2.2</w:t>
            </w:r>
          </w:p>
        </w:tc>
        <w:tc>
          <w:tcPr>
            <w:tcW w:w="668" w:type="dxa"/>
          </w:tcPr>
          <w:p w14:paraId="0ACF6195" w14:textId="77777777" w:rsidR="008F6F8E" w:rsidRDefault="008F6F8E" w:rsidP="00ED2687">
            <w:pPr>
              <w:jc w:val="center"/>
              <w:rPr>
                <w:rFonts w:eastAsia="Calibri"/>
                <w:sz w:val="24"/>
                <w:szCs w:val="24"/>
                <w:lang w:val="en-US" w:eastAsia="en-US"/>
              </w:rPr>
            </w:pPr>
            <w:r w:rsidRPr="009D5A98">
              <w:t>1.87</w:t>
            </w:r>
          </w:p>
        </w:tc>
        <w:tc>
          <w:tcPr>
            <w:tcW w:w="641" w:type="dxa"/>
          </w:tcPr>
          <w:p w14:paraId="50DF498D" w14:textId="77777777" w:rsidR="008F6F8E" w:rsidRDefault="008F6F8E" w:rsidP="00ED2687">
            <w:pPr>
              <w:jc w:val="center"/>
              <w:rPr>
                <w:rFonts w:eastAsia="Calibri"/>
                <w:sz w:val="24"/>
                <w:szCs w:val="24"/>
                <w:lang w:val="en-US" w:eastAsia="en-US"/>
              </w:rPr>
            </w:pPr>
            <w:r w:rsidRPr="009D5A98">
              <w:t>0.3</w:t>
            </w:r>
          </w:p>
        </w:tc>
        <w:tc>
          <w:tcPr>
            <w:tcW w:w="873" w:type="dxa"/>
          </w:tcPr>
          <w:p w14:paraId="21158E71" w14:textId="77777777" w:rsidR="008F6F8E" w:rsidRDefault="008F6F8E" w:rsidP="00ED2687">
            <w:pPr>
              <w:jc w:val="center"/>
              <w:rPr>
                <w:rFonts w:eastAsia="Calibri"/>
                <w:sz w:val="24"/>
                <w:szCs w:val="24"/>
                <w:lang w:val="en-US" w:eastAsia="en-US"/>
              </w:rPr>
            </w:pPr>
            <w:r w:rsidRPr="009D5A98">
              <w:t>0.28</w:t>
            </w:r>
          </w:p>
        </w:tc>
        <w:tc>
          <w:tcPr>
            <w:tcW w:w="1750" w:type="dxa"/>
          </w:tcPr>
          <w:p w14:paraId="530642A4" w14:textId="77777777" w:rsidR="008F6F8E" w:rsidRPr="009D5A98" w:rsidRDefault="008F6F8E" w:rsidP="00ED2687">
            <w:pPr>
              <w:jc w:val="center"/>
            </w:pPr>
            <w:r w:rsidRPr="009D5A98">
              <w:t>EXPERMENTIAL</w:t>
            </w:r>
          </w:p>
        </w:tc>
      </w:tr>
      <w:tr w:rsidR="008F6F8E" w14:paraId="0CF010F3" w14:textId="77777777" w:rsidTr="00ED2687">
        <w:trPr>
          <w:jc w:val="center"/>
        </w:trPr>
        <w:tc>
          <w:tcPr>
            <w:tcW w:w="941" w:type="dxa"/>
          </w:tcPr>
          <w:p w14:paraId="144D711D" w14:textId="77777777" w:rsidR="008F6F8E" w:rsidRDefault="008F6F8E" w:rsidP="00ED2687">
            <w:pPr>
              <w:jc w:val="center"/>
              <w:rPr>
                <w:rFonts w:eastAsia="Calibri"/>
                <w:sz w:val="24"/>
                <w:szCs w:val="24"/>
                <w:lang w:val="en-US" w:eastAsia="en-US"/>
              </w:rPr>
            </w:pPr>
            <w:r w:rsidRPr="009D5A98">
              <w:t>Balance</w:t>
            </w:r>
          </w:p>
        </w:tc>
        <w:tc>
          <w:tcPr>
            <w:tcW w:w="709" w:type="dxa"/>
          </w:tcPr>
          <w:p w14:paraId="79F9199B" w14:textId="77777777" w:rsidR="008F6F8E" w:rsidRPr="009D5A98" w:rsidRDefault="008F6F8E" w:rsidP="00ED2687">
            <w:pPr>
              <w:spacing w:afterLines="40" w:after="96"/>
              <w:jc w:val="center"/>
              <w:outlineLvl w:val="0"/>
            </w:pPr>
            <w:r w:rsidRPr="009D5A98">
              <w:t>≤</w:t>
            </w:r>
          </w:p>
          <w:p w14:paraId="645858BA" w14:textId="77777777" w:rsidR="008F6F8E" w:rsidRDefault="008F6F8E" w:rsidP="00ED2687">
            <w:pPr>
              <w:jc w:val="center"/>
              <w:rPr>
                <w:rFonts w:eastAsia="Calibri"/>
                <w:sz w:val="24"/>
                <w:szCs w:val="24"/>
                <w:lang w:val="en-US" w:eastAsia="en-US"/>
              </w:rPr>
            </w:pPr>
            <w:r w:rsidRPr="009D5A98">
              <w:t>0.15</w:t>
            </w:r>
          </w:p>
        </w:tc>
        <w:tc>
          <w:tcPr>
            <w:tcW w:w="697" w:type="dxa"/>
          </w:tcPr>
          <w:p w14:paraId="2C50B682" w14:textId="77777777" w:rsidR="008F6F8E" w:rsidRPr="009D5A98" w:rsidRDefault="008F6F8E" w:rsidP="00ED2687">
            <w:pPr>
              <w:spacing w:afterLines="40" w:after="96"/>
              <w:jc w:val="center"/>
              <w:outlineLvl w:val="0"/>
            </w:pPr>
            <w:r w:rsidRPr="009D5A98">
              <w:t>≤</w:t>
            </w:r>
          </w:p>
          <w:p w14:paraId="2F765206" w14:textId="77777777" w:rsidR="008F6F8E" w:rsidRDefault="008F6F8E" w:rsidP="00ED2687">
            <w:pPr>
              <w:jc w:val="center"/>
              <w:rPr>
                <w:rFonts w:eastAsia="Calibri"/>
                <w:sz w:val="24"/>
                <w:szCs w:val="24"/>
                <w:lang w:val="en-US" w:eastAsia="en-US"/>
              </w:rPr>
            </w:pPr>
            <w:r w:rsidRPr="009D5A98">
              <w:t>0.2</w:t>
            </w:r>
          </w:p>
        </w:tc>
        <w:tc>
          <w:tcPr>
            <w:tcW w:w="771" w:type="dxa"/>
          </w:tcPr>
          <w:p w14:paraId="69357DE1" w14:textId="77777777" w:rsidR="008F6F8E" w:rsidRPr="009D5A98" w:rsidRDefault="008F6F8E" w:rsidP="00ED2687">
            <w:pPr>
              <w:spacing w:afterLines="40" w:after="96"/>
              <w:jc w:val="center"/>
              <w:outlineLvl w:val="0"/>
            </w:pPr>
            <w:r w:rsidRPr="009D5A98">
              <w:t>5.1</w:t>
            </w:r>
          </w:p>
          <w:p w14:paraId="442B0870" w14:textId="77777777" w:rsidR="008F6F8E" w:rsidRDefault="008F6F8E" w:rsidP="00ED2687">
            <w:pPr>
              <w:jc w:val="center"/>
              <w:rPr>
                <w:rFonts w:eastAsia="Calibri"/>
                <w:sz w:val="24"/>
                <w:szCs w:val="24"/>
                <w:lang w:val="en-US" w:eastAsia="en-US"/>
              </w:rPr>
            </w:pPr>
            <w:r w:rsidRPr="009D5A98">
              <w:t>6.1</w:t>
            </w:r>
          </w:p>
        </w:tc>
        <w:tc>
          <w:tcPr>
            <w:tcW w:w="770" w:type="dxa"/>
          </w:tcPr>
          <w:p w14:paraId="41EF9983" w14:textId="77777777" w:rsidR="008F6F8E" w:rsidRPr="009D5A98" w:rsidRDefault="008F6F8E" w:rsidP="00ED2687">
            <w:pPr>
              <w:spacing w:afterLines="40" w:after="96"/>
              <w:jc w:val="center"/>
              <w:outlineLvl w:val="0"/>
            </w:pPr>
            <w:r w:rsidRPr="009D5A98">
              <w:t>0.18</w:t>
            </w:r>
          </w:p>
          <w:p w14:paraId="1FE114DA" w14:textId="77777777" w:rsidR="008F6F8E" w:rsidRDefault="008F6F8E" w:rsidP="00ED2687">
            <w:pPr>
              <w:jc w:val="center"/>
              <w:rPr>
                <w:rFonts w:eastAsia="Calibri"/>
                <w:sz w:val="24"/>
                <w:szCs w:val="24"/>
                <w:lang w:val="en-US" w:eastAsia="en-US"/>
              </w:rPr>
            </w:pPr>
            <w:r w:rsidRPr="009D5A98">
              <w:t>0.28</w:t>
            </w:r>
          </w:p>
        </w:tc>
        <w:tc>
          <w:tcPr>
            <w:tcW w:w="669" w:type="dxa"/>
          </w:tcPr>
          <w:p w14:paraId="18E9B601" w14:textId="77777777" w:rsidR="008F6F8E" w:rsidRPr="009D5A98" w:rsidRDefault="008F6F8E" w:rsidP="00ED2687">
            <w:pPr>
              <w:spacing w:afterLines="40" w:after="96"/>
              <w:jc w:val="center"/>
              <w:outlineLvl w:val="0"/>
            </w:pPr>
            <w:r w:rsidRPr="009D5A98">
              <w:t>≤</w:t>
            </w:r>
          </w:p>
          <w:p w14:paraId="58F810CA" w14:textId="77777777" w:rsidR="008F6F8E" w:rsidRDefault="008F6F8E" w:rsidP="00ED2687">
            <w:pPr>
              <w:jc w:val="center"/>
              <w:rPr>
                <w:rFonts w:eastAsia="Calibri"/>
                <w:sz w:val="24"/>
                <w:szCs w:val="24"/>
                <w:lang w:val="en-US" w:eastAsia="en-US"/>
              </w:rPr>
            </w:pPr>
            <w:r w:rsidRPr="009D5A98">
              <w:t>0.3</w:t>
            </w:r>
          </w:p>
        </w:tc>
        <w:tc>
          <w:tcPr>
            <w:tcW w:w="652" w:type="dxa"/>
          </w:tcPr>
          <w:p w14:paraId="3FA8F9B6" w14:textId="77777777" w:rsidR="008F6F8E" w:rsidRPr="009D5A98" w:rsidRDefault="008F6F8E" w:rsidP="00ED2687">
            <w:pPr>
              <w:spacing w:afterLines="40" w:after="96"/>
              <w:jc w:val="center"/>
              <w:outlineLvl w:val="0"/>
            </w:pPr>
            <w:r w:rsidRPr="009D5A98">
              <w:t>2.1</w:t>
            </w:r>
          </w:p>
          <w:p w14:paraId="50809D46" w14:textId="77777777" w:rsidR="008F6F8E" w:rsidRDefault="008F6F8E" w:rsidP="00ED2687">
            <w:pPr>
              <w:jc w:val="center"/>
              <w:rPr>
                <w:rFonts w:eastAsia="Calibri"/>
                <w:sz w:val="24"/>
                <w:szCs w:val="24"/>
                <w:lang w:val="en-US" w:eastAsia="en-US"/>
              </w:rPr>
            </w:pPr>
            <w:r w:rsidRPr="009D5A98">
              <w:t>2.9</w:t>
            </w:r>
          </w:p>
        </w:tc>
        <w:tc>
          <w:tcPr>
            <w:tcW w:w="668" w:type="dxa"/>
          </w:tcPr>
          <w:p w14:paraId="711E5E51" w14:textId="77777777" w:rsidR="008F6F8E" w:rsidRPr="009D5A98" w:rsidRDefault="008F6F8E" w:rsidP="00ED2687">
            <w:pPr>
              <w:spacing w:afterLines="40" w:after="96"/>
              <w:jc w:val="center"/>
              <w:outlineLvl w:val="0"/>
            </w:pPr>
            <w:r w:rsidRPr="009D5A98">
              <w:t>1.2</w:t>
            </w:r>
          </w:p>
          <w:p w14:paraId="35154C1A" w14:textId="77777777" w:rsidR="008F6F8E" w:rsidRDefault="008F6F8E" w:rsidP="00ED2687">
            <w:pPr>
              <w:jc w:val="center"/>
              <w:rPr>
                <w:rFonts w:eastAsia="Calibri"/>
                <w:sz w:val="24"/>
                <w:szCs w:val="24"/>
                <w:lang w:val="en-US" w:eastAsia="en-US"/>
              </w:rPr>
            </w:pPr>
            <w:r w:rsidRPr="009D5A98">
              <w:t>2.0</w:t>
            </w:r>
          </w:p>
        </w:tc>
        <w:tc>
          <w:tcPr>
            <w:tcW w:w="641" w:type="dxa"/>
          </w:tcPr>
          <w:p w14:paraId="0D1552E5" w14:textId="77777777" w:rsidR="008F6F8E" w:rsidRPr="009D5A98" w:rsidRDefault="008F6F8E" w:rsidP="00ED2687">
            <w:pPr>
              <w:spacing w:afterLines="40" w:after="96"/>
              <w:jc w:val="center"/>
              <w:outlineLvl w:val="0"/>
            </w:pPr>
            <w:r w:rsidRPr="009D5A98">
              <w:t>≤</w:t>
            </w:r>
          </w:p>
          <w:p w14:paraId="0619DFAE" w14:textId="77777777" w:rsidR="008F6F8E" w:rsidRDefault="008F6F8E" w:rsidP="00ED2687">
            <w:pPr>
              <w:jc w:val="center"/>
              <w:rPr>
                <w:rFonts w:eastAsia="Calibri"/>
                <w:sz w:val="24"/>
                <w:szCs w:val="24"/>
                <w:lang w:val="en-US" w:eastAsia="en-US"/>
              </w:rPr>
            </w:pPr>
            <w:r w:rsidRPr="009D5A98">
              <w:t>0.5</w:t>
            </w:r>
          </w:p>
        </w:tc>
        <w:tc>
          <w:tcPr>
            <w:tcW w:w="873" w:type="dxa"/>
          </w:tcPr>
          <w:p w14:paraId="29A6CA70" w14:textId="77777777" w:rsidR="008F6F8E" w:rsidRPr="009D5A98" w:rsidRDefault="008F6F8E" w:rsidP="00ED2687">
            <w:pPr>
              <w:spacing w:afterLines="40" w:after="96"/>
              <w:jc w:val="center"/>
              <w:outlineLvl w:val="0"/>
            </w:pPr>
            <w:r w:rsidRPr="009D5A98">
              <w:t>≤</w:t>
            </w:r>
          </w:p>
          <w:p w14:paraId="7EB0F550" w14:textId="77777777" w:rsidR="008F6F8E" w:rsidRDefault="008F6F8E" w:rsidP="00ED2687">
            <w:pPr>
              <w:jc w:val="center"/>
              <w:rPr>
                <w:rFonts w:eastAsia="Calibri"/>
                <w:sz w:val="24"/>
                <w:szCs w:val="24"/>
                <w:lang w:val="en-US" w:eastAsia="en-US"/>
              </w:rPr>
            </w:pPr>
            <w:r w:rsidRPr="009D5A98">
              <w:t>0.4</w:t>
            </w:r>
          </w:p>
        </w:tc>
        <w:tc>
          <w:tcPr>
            <w:tcW w:w="1750" w:type="dxa"/>
          </w:tcPr>
          <w:p w14:paraId="65BFFAF7" w14:textId="77777777" w:rsidR="008F6F8E" w:rsidRPr="009D5A98" w:rsidRDefault="008F6F8E" w:rsidP="00ED2687">
            <w:pPr>
              <w:spacing w:afterLines="40" w:after="96"/>
              <w:jc w:val="center"/>
              <w:outlineLvl w:val="0"/>
            </w:pPr>
            <w:r w:rsidRPr="009D5A98">
              <w:t>STANDARD</w:t>
            </w:r>
          </w:p>
          <w:p w14:paraId="110BCE25" w14:textId="2328443A" w:rsidR="008F6F8E" w:rsidRPr="009D5A98" w:rsidRDefault="008F6F8E" w:rsidP="00ED2687">
            <w:pPr>
              <w:spacing w:afterLines="40" w:after="96"/>
              <w:jc w:val="center"/>
              <w:outlineLvl w:val="0"/>
            </w:pPr>
          </w:p>
        </w:tc>
      </w:tr>
    </w:tbl>
    <w:p w14:paraId="45C60C2E" w14:textId="77777777" w:rsidR="008F6F8E" w:rsidRDefault="008F6F8E" w:rsidP="00125C94">
      <w:pPr>
        <w:ind w:firstLine="369"/>
        <w:jc w:val="both"/>
        <w:rPr>
          <w:rFonts w:eastAsia="Calibri"/>
          <w:sz w:val="24"/>
          <w:szCs w:val="24"/>
          <w:lang w:val="en-US" w:eastAsia="en-US"/>
        </w:rPr>
        <w:sectPr w:rsidR="008F6F8E" w:rsidSect="00C50124">
          <w:type w:val="continuous"/>
          <w:pgSz w:w="11906" w:h="16838"/>
          <w:pgMar w:top="1440" w:right="1080" w:bottom="1440" w:left="1080" w:header="576" w:footer="360" w:gutter="0"/>
          <w:cols w:space="566"/>
          <w:docGrid w:linePitch="360"/>
        </w:sectPr>
      </w:pPr>
    </w:p>
    <w:p w14:paraId="4456EA71" w14:textId="7409BB82" w:rsidR="00125C94" w:rsidRPr="00125C94" w:rsidRDefault="00125C94" w:rsidP="000C3CD2">
      <w:pPr>
        <w:spacing w:after="200"/>
        <w:jc w:val="both"/>
        <w:rPr>
          <w:b/>
          <w:bCs/>
          <w:sz w:val="24"/>
          <w:szCs w:val="24"/>
          <w:lang w:val="en-SG" w:eastAsia="en-US"/>
        </w:rPr>
      </w:pPr>
      <w:r w:rsidRPr="00125C94">
        <w:rPr>
          <w:b/>
          <w:bCs/>
          <w:sz w:val="24"/>
          <w:szCs w:val="24"/>
          <w:lang w:val="en-SG" w:eastAsia="en-US"/>
        </w:rPr>
        <w:t>3. Results</w:t>
      </w:r>
      <w:r w:rsidR="00211E87">
        <w:rPr>
          <w:b/>
          <w:bCs/>
          <w:sz w:val="24"/>
          <w:szCs w:val="24"/>
          <w:lang w:val="en-SG" w:eastAsia="en-US"/>
        </w:rPr>
        <w:t xml:space="preserve"> </w:t>
      </w:r>
      <w:r w:rsidR="000C3CD2" w:rsidRPr="00211E87">
        <w:rPr>
          <w:b/>
          <w:bCs/>
          <w:sz w:val="24"/>
          <w:szCs w:val="24"/>
          <w:lang w:val="en-SG" w:eastAsia="en-US"/>
        </w:rPr>
        <w:t>and discussion</w:t>
      </w:r>
      <w:r w:rsidR="000C3CD2" w:rsidRPr="00125C94">
        <w:rPr>
          <w:b/>
          <w:bCs/>
          <w:sz w:val="24"/>
          <w:szCs w:val="24"/>
          <w:lang w:val="en-SG" w:eastAsia="en-US"/>
        </w:rPr>
        <w:t xml:space="preserve"> </w:t>
      </w:r>
      <w:r w:rsidR="00A45930" w:rsidRPr="00AF4575">
        <w:rPr>
          <w:rFonts w:eastAsia="Calibri"/>
          <w:b/>
          <w:bCs/>
          <w:sz w:val="24"/>
          <w:szCs w:val="24"/>
          <w:lang w:val="en-SG" w:eastAsia="en-US"/>
        </w:rPr>
        <w:t>(</w:t>
      </w:r>
      <w:r w:rsidR="00A45930" w:rsidRPr="00F17BAA">
        <w:rPr>
          <w:rFonts w:eastAsia="Calibri"/>
          <w:b/>
          <w:bCs/>
          <w:sz w:val="24"/>
          <w:szCs w:val="24"/>
          <w:lang w:val="en-SG" w:eastAsia="en-US"/>
        </w:rPr>
        <w:t>Bold</w:t>
      </w:r>
      <w:r w:rsidR="00A45930">
        <w:rPr>
          <w:rFonts w:eastAsia="Calibri"/>
          <w:b/>
          <w:bCs/>
          <w:sz w:val="24"/>
          <w:szCs w:val="24"/>
          <w:lang w:val="en-SG" w:eastAsia="en-US"/>
        </w:rPr>
        <w:t>,</w:t>
      </w:r>
      <w:r w:rsidR="00A45930" w:rsidRPr="00F17BAA">
        <w:rPr>
          <w:rFonts w:eastAsia="Calibri"/>
          <w:b/>
          <w:bCs/>
          <w:sz w:val="24"/>
          <w:szCs w:val="24"/>
          <w:lang w:val="en-SG" w:eastAsia="en-US"/>
        </w:rPr>
        <w:t xml:space="preserve"> </w:t>
      </w:r>
      <w:r w:rsidR="00A45930" w:rsidRPr="00AF4575">
        <w:rPr>
          <w:rFonts w:eastAsia="Calibri"/>
          <w:b/>
          <w:bCs/>
          <w:sz w:val="24"/>
          <w:szCs w:val="24"/>
          <w:lang w:val="en-SG" w:eastAsia="en-US"/>
        </w:rPr>
        <w:t>1</w:t>
      </w:r>
      <w:r w:rsidR="00A45930">
        <w:rPr>
          <w:rFonts w:eastAsia="Calibri"/>
          <w:b/>
          <w:bCs/>
          <w:sz w:val="24"/>
          <w:szCs w:val="24"/>
          <w:lang w:val="en-SG" w:eastAsia="en-US"/>
        </w:rPr>
        <w:t>2</w:t>
      </w:r>
      <w:r w:rsidR="00A45930" w:rsidRPr="00AF4575">
        <w:rPr>
          <w:rFonts w:eastAsia="Calibri"/>
          <w:b/>
          <w:bCs/>
          <w:sz w:val="24"/>
          <w:szCs w:val="24"/>
          <w:lang w:val="en-SG" w:eastAsia="en-US"/>
        </w:rPr>
        <w:t xml:space="preserve"> </w:t>
      </w:r>
      <w:proofErr w:type="spellStart"/>
      <w:r w:rsidR="00A45930">
        <w:rPr>
          <w:rFonts w:eastAsia="Calibri"/>
          <w:b/>
          <w:bCs/>
          <w:sz w:val="24"/>
          <w:szCs w:val="24"/>
          <w:lang w:val="en-SG" w:eastAsia="en-US"/>
        </w:rPr>
        <w:t>pt</w:t>
      </w:r>
      <w:proofErr w:type="spellEnd"/>
      <w:r w:rsidR="00A45930" w:rsidRPr="00AF4575">
        <w:rPr>
          <w:rFonts w:eastAsia="Calibri"/>
          <w:b/>
          <w:bCs/>
          <w:sz w:val="24"/>
          <w:szCs w:val="24"/>
          <w:lang w:val="en-SG" w:eastAsia="en-US"/>
        </w:rPr>
        <w:t>)</w:t>
      </w:r>
    </w:p>
    <w:p w14:paraId="29431B37" w14:textId="371D85A5" w:rsidR="00125C94" w:rsidRPr="00125C94" w:rsidRDefault="000C3CD2" w:rsidP="00B64B85">
      <w:pPr>
        <w:spacing w:after="200"/>
        <w:ind w:firstLine="369"/>
        <w:jc w:val="both"/>
        <w:rPr>
          <w:sz w:val="24"/>
          <w:szCs w:val="24"/>
          <w:lang w:val="en-SG" w:eastAsia="en-US"/>
        </w:rPr>
      </w:pPr>
      <w:r w:rsidRPr="000C3CD2">
        <w:rPr>
          <w:sz w:val="24"/>
          <w:szCs w:val="24"/>
          <w:lang w:val="en-SG" w:eastAsia="en-US"/>
        </w:rPr>
        <w:t>In this section, it is explained the results of research and at the same time is given the comprehensive discussion. Results can be presented in figures, graphs, tables and others that make the reader understand easily [2, 5]. The discussion can be made in several sub-chapters.</w:t>
      </w:r>
    </w:p>
    <w:p w14:paraId="0E77C388" w14:textId="3B1FBDCD" w:rsidR="00125C94" w:rsidRPr="00125C94" w:rsidRDefault="000C3CD2" w:rsidP="00125C94">
      <w:pPr>
        <w:jc w:val="both"/>
        <w:rPr>
          <w:i/>
          <w:iCs/>
          <w:sz w:val="24"/>
          <w:szCs w:val="24"/>
          <w:lang w:val="en-SG" w:eastAsia="en-US"/>
        </w:rPr>
      </w:pPr>
      <w:r>
        <w:rPr>
          <w:i/>
          <w:iCs/>
          <w:sz w:val="24"/>
          <w:szCs w:val="24"/>
          <w:lang w:val="en-SG" w:eastAsia="en-US"/>
        </w:rPr>
        <w:t xml:space="preserve">3.1 </w:t>
      </w:r>
      <w:r w:rsidRPr="000C3CD2">
        <w:rPr>
          <w:i/>
          <w:iCs/>
          <w:sz w:val="24"/>
          <w:szCs w:val="24"/>
          <w:lang w:val="en-SG" w:eastAsia="en-US"/>
        </w:rPr>
        <w:t xml:space="preserve">Sub section </w:t>
      </w:r>
      <w:bookmarkStart w:id="4" w:name="_Hlk63432993"/>
      <w:r w:rsidR="00F17BAA" w:rsidRPr="000C3CD2">
        <w:rPr>
          <w:i/>
          <w:iCs/>
          <w:sz w:val="24"/>
          <w:szCs w:val="24"/>
          <w:lang w:val="en-SG" w:eastAsia="en-US"/>
        </w:rPr>
        <w:t>1</w:t>
      </w:r>
      <w:r w:rsidR="00F17BAA">
        <w:rPr>
          <w:i/>
          <w:iCs/>
          <w:sz w:val="24"/>
          <w:szCs w:val="24"/>
          <w:lang w:val="en-SG" w:eastAsia="en-US"/>
        </w:rPr>
        <w:t>(12pt, Italic)</w:t>
      </w:r>
      <w:bookmarkEnd w:id="4"/>
    </w:p>
    <w:p w14:paraId="37430D3B" w14:textId="3B4D0C44" w:rsidR="00B64B85" w:rsidRPr="00125C94" w:rsidRDefault="00B64B85" w:rsidP="00B64B85">
      <w:pPr>
        <w:ind w:firstLine="369"/>
        <w:jc w:val="both"/>
        <w:rPr>
          <w:sz w:val="24"/>
          <w:szCs w:val="24"/>
          <w:lang w:val="en-SG" w:eastAsia="en-US"/>
        </w:rPr>
      </w:pPr>
      <w:bookmarkStart w:id="5" w:name="_Hlk64195898"/>
      <w:r w:rsidRPr="00B64B85">
        <w:rPr>
          <w:sz w:val="24"/>
          <w:szCs w:val="24"/>
          <w:highlight w:val="yellow"/>
          <w:lang w:val="en-SG" w:eastAsia="en-US"/>
        </w:rPr>
        <w:t>The most widely used and well discussed in the scientific papers is the class of genetic algorithms. The genetic algorithm is the first presented among the class of evolutionary algorithms.</w:t>
      </w:r>
    </w:p>
    <w:bookmarkEnd w:id="5"/>
    <w:p w14:paraId="0CF7940A" w14:textId="55F85818" w:rsidR="000C3CD2" w:rsidRPr="00B64B85" w:rsidRDefault="00B64B85" w:rsidP="00B64B85">
      <w:pPr>
        <w:jc w:val="both"/>
        <w:rPr>
          <w:sz w:val="24"/>
          <w:szCs w:val="24"/>
          <w:lang w:val="en-SG" w:eastAsia="en-US"/>
        </w:rPr>
      </w:pPr>
      <w:r>
        <w:rPr>
          <w:sz w:val="24"/>
          <w:szCs w:val="24"/>
          <w:lang w:val="en-SG" w:eastAsia="en-US"/>
        </w:rPr>
        <w:tab/>
      </w:r>
    </w:p>
    <w:p w14:paraId="4265C549" w14:textId="5990F9C3" w:rsidR="00125C94" w:rsidRPr="00125C94" w:rsidRDefault="00125C94" w:rsidP="00A45930">
      <w:pPr>
        <w:spacing w:after="200"/>
        <w:rPr>
          <w:rFonts w:eastAsia="Calibri"/>
          <w:b/>
          <w:bCs/>
          <w:sz w:val="24"/>
          <w:szCs w:val="24"/>
          <w:lang w:val="en-SG" w:eastAsia="en-US"/>
        </w:rPr>
      </w:pPr>
      <w:r w:rsidRPr="00125C94">
        <w:rPr>
          <w:rFonts w:eastAsia="Calibri"/>
          <w:b/>
          <w:bCs/>
          <w:sz w:val="24"/>
          <w:szCs w:val="24"/>
          <w:lang w:val="en-SG" w:eastAsia="en-US"/>
        </w:rPr>
        <w:t>4. Conclusions</w:t>
      </w:r>
      <w:r w:rsidR="00AF4575">
        <w:rPr>
          <w:rFonts w:eastAsia="Calibri"/>
          <w:b/>
          <w:bCs/>
          <w:sz w:val="24"/>
          <w:szCs w:val="24"/>
          <w:lang w:val="en-SG" w:eastAsia="en-US"/>
        </w:rPr>
        <w:t xml:space="preserve"> </w:t>
      </w:r>
      <w:r w:rsidR="00A45930" w:rsidRPr="00AF4575">
        <w:rPr>
          <w:rFonts w:eastAsia="Calibri"/>
          <w:b/>
          <w:bCs/>
          <w:sz w:val="24"/>
          <w:szCs w:val="24"/>
          <w:lang w:val="en-SG" w:eastAsia="en-US"/>
        </w:rPr>
        <w:t>(</w:t>
      </w:r>
      <w:r w:rsidR="00A45930" w:rsidRPr="00F17BAA">
        <w:rPr>
          <w:rFonts w:eastAsia="Calibri"/>
          <w:b/>
          <w:bCs/>
          <w:sz w:val="24"/>
          <w:szCs w:val="24"/>
          <w:lang w:val="en-SG" w:eastAsia="en-US"/>
        </w:rPr>
        <w:t>Bold</w:t>
      </w:r>
      <w:r w:rsidR="00A45930">
        <w:rPr>
          <w:rFonts w:eastAsia="Calibri"/>
          <w:b/>
          <w:bCs/>
          <w:sz w:val="24"/>
          <w:szCs w:val="24"/>
          <w:lang w:val="en-SG" w:eastAsia="en-US"/>
        </w:rPr>
        <w:t>,</w:t>
      </w:r>
      <w:r w:rsidR="00A45930" w:rsidRPr="00F17BAA">
        <w:rPr>
          <w:rFonts w:eastAsia="Calibri"/>
          <w:b/>
          <w:bCs/>
          <w:sz w:val="24"/>
          <w:szCs w:val="24"/>
          <w:lang w:val="en-SG" w:eastAsia="en-US"/>
        </w:rPr>
        <w:t xml:space="preserve"> </w:t>
      </w:r>
      <w:r w:rsidR="00A45930" w:rsidRPr="00AF4575">
        <w:rPr>
          <w:rFonts w:eastAsia="Calibri"/>
          <w:b/>
          <w:bCs/>
          <w:sz w:val="24"/>
          <w:szCs w:val="24"/>
          <w:lang w:val="en-SG" w:eastAsia="en-US"/>
        </w:rPr>
        <w:t>1</w:t>
      </w:r>
      <w:r w:rsidR="00A45930">
        <w:rPr>
          <w:rFonts w:eastAsia="Calibri"/>
          <w:b/>
          <w:bCs/>
          <w:sz w:val="24"/>
          <w:szCs w:val="24"/>
          <w:lang w:val="en-SG" w:eastAsia="en-US"/>
        </w:rPr>
        <w:t>2</w:t>
      </w:r>
      <w:r w:rsidR="00A45930" w:rsidRPr="00AF4575">
        <w:rPr>
          <w:rFonts w:eastAsia="Calibri"/>
          <w:b/>
          <w:bCs/>
          <w:sz w:val="24"/>
          <w:szCs w:val="24"/>
          <w:lang w:val="en-SG" w:eastAsia="en-US"/>
        </w:rPr>
        <w:t xml:space="preserve"> </w:t>
      </w:r>
      <w:proofErr w:type="spellStart"/>
      <w:r w:rsidR="00A45930">
        <w:rPr>
          <w:rFonts w:eastAsia="Calibri"/>
          <w:b/>
          <w:bCs/>
          <w:sz w:val="24"/>
          <w:szCs w:val="24"/>
          <w:lang w:val="en-SG" w:eastAsia="en-US"/>
        </w:rPr>
        <w:t>pt</w:t>
      </w:r>
      <w:proofErr w:type="spellEnd"/>
      <w:r w:rsidR="00A45930" w:rsidRPr="00AF4575">
        <w:rPr>
          <w:rFonts w:eastAsia="Calibri"/>
          <w:b/>
          <w:bCs/>
          <w:sz w:val="24"/>
          <w:szCs w:val="24"/>
          <w:lang w:val="en-SG" w:eastAsia="en-US"/>
        </w:rPr>
        <w:t>)</w:t>
      </w:r>
    </w:p>
    <w:p w14:paraId="224B1AD0" w14:textId="439EAB5F" w:rsidR="00C50124" w:rsidRPr="00125C94" w:rsidRDefault="00C50124" w:rsidP="00C50124">
      <w:pPr>
        <w:spacing w:after="200"/>
        <w:ind w:firstLine="369"/>
        <w:jc w:val="both"/>
        <w:rPr>
          <w:sz w:val="24"/>
          <w:szCs w:val="24"/>
          <w:lang w:val="en-SG" w:eastAsia="en-US"/>
        </w:rPr>
      </w:pPr>
      <w:r w:rsidRPr="00C50124">
        <w:rPr>
          <w:sz w:val="24"/>
          <w:szCs w:val="24"/>
          <w:lang w:val="en-SG" w:eastAsia="en-US"/>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18882D95" w14:textId="2D1FF617" w:rsidR="00125C94" w:rsidRDefault="00125C94" w:rsidP="002D5A95">
      <w:pPr>
        <w:spacing w:after="200"/>
        <w:jc w:val="both"/>
        <w:rPr>
          <w:rFonts w:eastAsia="Calibri"/>
          <w:b/>
          <w:bCs/>
          <w:sz w:val="24"/>
          <w:szCs w:val="24"/>
          <w:lang w:val="en-SG" w:eastAsia="en-US"/>
        </w:rPr>
      </w:pPr>
      <w:r w:rsidRPr="00AF4575">
        <w:rPr>
          <w:rFonts w:eastAsia="Calibri"/>
          <w:b/>
          <w:bCs/>
          <w:sz w:val="24"/>
          <w:szCs w:val="24"/>
          <w:lang w:val="en-SG" w:eastAsia="en-US"/>
        </w:rPr>
        <w:t>References</w:t>
      </w:r>
      <w:r w:rsidR="00AF4575">
        <w:rPr>
          <w:rFonts w:eastAsia="Calibri"/>
          <w:b/>
          <w:bCs/>
          <w:sz w:val="24"/>
          <w:szCs w:val="24"/>
          <w:lang w:val="en-SG" w:eastAsia="en-US"/>
        </w:rPr>
        <w:t xml:space="preserve"> </w:t>
      </w:r>
      <w:r w:rsidR="00A45930" w:rsidRPr="00AF4575">
        <w:rPr>
          <w:rFonts w:eastAsia="Calibri"/>
          <w:b/>
          <w:bCs/>
          <w:sz w:val="24"/>
          <w:szCs w:val="24"/>
          <w:lang w:val="en-SG" w:eastAsia="en-US"/>
        </w:rPr>
        <w:t>(</w:t>
      </w:r>
      <w:r w:rsidR="00A45930" w:rsidRPr="00F17BAA">
        <w:rPr>
          <w:rFonts w:eastAsia="Calibri"/>
          <w:b/>
          <w:bCs/>
          <w:sz w:val="24"/>
          <w:szCs w:val="24"/>
          <w:lang w:val="en-SG" w:eastAsia="en-US"/>
        </w:rPr>
        <w:t>Bold</w:t>
      </w:r>
      <w:r w:rsidR="00A45930">
        <w:rPr>
          <w:rFonts w:eastAsia="Calibri"/>
          <w:b/>
          <w:bCs/>
          <w:sz w:val="24"/>
          <w:szCs w:val="24"/>
          <w:lang w:val="en-SG" w:eastAsia="en-US"/>
        </w:rPr>
        <w:t>,</w:t>
      </w:r>
      <w:r w:rsidR="00A45930" w:rsidRPr="00F17BAA">
        <w:rPr>
          <w:rFonts w:eastAsia="Calibri"/>
          <w:b/>
          <w:bCs/>
          <w:sz w:val="24"/>
          <w:szCs w:val="24"/>
          <w:lang w:val="en-SG" w:eastAsia="en-US"/>
        </w:rPr>
        <w:t xml:space="preserve"> </w:t>
      </w:r>
      <w:r w:rsidR="00A45930" w:rsidRPr="00AF4575">
        <w:rPr>
          <w:rFonts w:eastAsia="Calibri"/>
          <w:b/>
          <w:bCs/>
          <w:sz w:val="24"/>
          <w:szCs w:val="24"/>
          <w:lang w:val="en-SG" w:eastAsia="en-US"/>
        </w:rPr>
        <w:t>1</w:t>
      </w:r>
      <w:r w:rsidR="00A45930">
        <w:rPr>
          <w:rFonts w:eastAsia="Calibri"/>
          <w:b/>
          <w:bCs/>
          <w:sz w:val="24"/>
          <w:szCs w:val="24"/>
          <w:lang w:val="en-SG" w:eastAsia="en-US"/>
        </w:rPr>
        <w:t>2</w:t>
      </w:r>
      <w:r w:rsidR="00A45930" w:rsidRPr="00AF4575">
        <w:rPr>
          <w:rFonts w:eastAsia="Calibri"/>
          <w:b/>
          <w:bCs/>
          <w:sz w:val="24"/>
          <w:szCs w:val="24"/>
          <w:lang w:val="en-SG" w:eastAsia="en-US"/>
        </w:rPr>
        <w:t xml:space="preserve"> </w:t>
      </w:r>
      <w:proofErr w:type="spellStart"/>
      <w:r w:rsidR="005B7F92">
        <w:rPr>
          <w:rFonts w:eastAsia="Calibri"/>
          <w:b/>
          <w:bCs/>
          <w:sz w:val="24"/>
          <w:szCs w:val="24"/>
          <w:lang w:val="en-SG" w:eastAsia="en-US"/>
        </w:rPr>
        <w:t>pt</w:t>
      </w:r>
      <w:proofErr w:type="spellEnd"/>
      <w:r w:rsidR="005B7F92" w:rsidRPr="00AF4575">
        <w:rPr>
          <w:rFonts w:eastAsia="Calibri"/>
          <w:b/>
          <w:bCs/>
          <w:sz w:val="24"/>
          <w:szCs w:val="24"/>
          <w:lang w:val="en-SG" w:eastAsia="en-US"/>
        </w:rPr>
        <w:t>)</w:t>
      </w:r>
      <w:r w:rsidR="005B7F92">
        <w:rPr>
          <w:rFonts w:eastAsia="Calibri"/>
          <w:b/>
          <w:bCs/>
          <w:sz w:val="24"/>
          <w:szCs w:val="24"/>
          <w:lang w:val="en-SG" w:eastAsia="en-US"/>
        </w:rPr>
        <w:t xml:space="preserve"> (</w:t>
      </w:r>
      <w:r w:rsidR="005B7F92" w:rsidRPr="005B7F92">
        <w:rPr>
          <w:rFonts w:eastAsia="Calibri"/>
          <w:b/>
          <w:bCs/>
          <w:color w:val="FF0000"/>
          <w:lang w:val="en-SG" w:eastAsia="en-US"/>
        </w:rPr>
        <w:t>Chicago style</w:t>
      </w:r>
      <w:r w:rsidR="005B7F92" w:rsidRPr="005B7F92">
        <w:rPr>
          <w:rFonts w:eastAsia="Calibri"/>
          <w:b/>
          <w:bCs/>
          <w:color w:val="FF0000"/>
          <w:sz w:val="24"/>
          <w:szCs w:val="24"/>
          <w:lang w:val="en-SG" w:eastAsia="en-US"/>
        </w:rPr>
        <w:t>)</w:t>
      </w:r>
    </w:p>
    <w:p w14:paraId="7F1B5742" w14:textId="7B061B1E" w:rsidR="00AF4575" w:rsidRPr="00AF4575" w:rsidRDefault="00AF4575" w:rsidP="00746296">
      <w:pPr>
        <w:jc w:val="both"/>
        <w:rPr>
          <w:rFonts w:eastAsia="Calibri"/>
          <w:lang w:val="en-SG" w:eastAsia="en-US"/>
        </w:rPr>
      </w:pPr>
      <w:r w:rsidRPr="00AF4575">
        <w:rPr>
          <w:rFonts w:eastAsia="Calibri"/>
          <w:lang w:val="en-SG" w:eastAsia="en-US"/>
        </w:rPr>
        <w:t xml:space="preserve">The main references are international journals and proceedings. All references should be to the most pertinent and up-to-date sources. References are written in </w:t>
      </w:r>
      <w:r w:rsidRPr="00AF4575">
        <w:rPr>
          <w:rFonts w:eastAsia="Calibri"/>
          <w:b/>
          <w:bCs/>
          <w:lang w:val="en-SG" w:eastAsia="en-US"/>
        </w:rPr>
        <w:t xml:space="preserve">Chicago style, at least </w:t>
      </w:r>
      <w:r w:rsidR="00746296">
        <w:rPr>
          <w:rFonts w:eastAsia="Calibri"/>
          <w:b/>
          <w:bCs/>
          <w:lang w:val="en-SG" w:eastAsia="en-US"/>
        </w:rPr>
        <w:t>15</w:t>
      </w:r>
      <w:bookmarkStart w:id="6" w:name="_GoBack"/>
      <w:bookmarkEnd w:id="6"/>
      <w:r w:rsidRPr="00AF4575">
        <w:rPr>
          <w:rFonts w:eastAsia="Calibri"/>
          <w:b/>
          <w:bCs/>
          <w:lang w:val="en-SG" w:eastAsia="en-US"/>
        </w:rPr>
        <w:t xml:space="preserve"> References of current related published research</w:t>
      </w:r>
      <w:r w:rsidRPr="00AF4575">
        <w:rPr>
          <w:rFonts w:eastAsia="Calibri"/>
          <w:lang w:val="en-SG" w:eastAsia="en-US"/>
        </w:rPr>
        <w:t>. Please use a consistent format for references – see examples below (</w:t>
      </w:r>
      <w:r w:rsidR="00F17BAA">
        <w:rPr>
          <w:rFonts w:eastAsia="Calibri"/>
          <w:lang w:val="en-SG" w:eastAsia="en-US"/>
        </w:rPr>
        <w:t>10</w:t>
      </w:r>
      <w:r w:rsidRPr="00AF4575">
        <w:rPr>
          <w:rFonts w:eastAsia="Calibri"/>
          <w:lang w:val="en-SG" w:eastAsia="en-US"/>
        </w:rPr>
        <w:t xml:space="preserve"> </w:t>
      </w:r>
      <w:proofErr w:type="spellStart"/>
      <w:r w:rsidRPr="00AF4575">
        <w:rPr>
          <w:rFonts w:eastAsia="Calibri"/>
          <w:lang w:val="en-SG" w:eastAsia="en-US"/>
        </w:rPr>
        <w:t>pt</w:t>
      </w:r>
      <w:proofErr w:type="spellEnd"/>
      <w:r w:rsidRPr="00AF4575">
        <w:rPr>
          <w:rFonts w:eastAsia="Calibri"/>
          <w:lang w:val="en-SG" w:eastAsia="en-US"/>
        </w:rPr>
        <w:t>):</w:t>
      </w:r>
    </w:p>
    <w:p w14:paraId="3B4971EA" w14:textId="77777777" w:rsidR="00125C94" w:rsidRPr="00125C94" w:rsidRDefault="00125C94" w:rsidP="00125C94">
      <w:pPr>
        <w:autoSpaceDE w:val="0"/>
        <w:autoSpaceDN w:val="0"/>
        <w:adjustRightInd w:val="0"/>
        <w:ind w:left="490" w:hangingChars="245" w:hanging="490"/>
        <w:jc w:val="both"/>
        <w:rPr>
          <w:rFonts w:eastAsia="Calibri"/>
          <w:noProof/>
          <w:color w:val="000000"/>
          <w:lang w:val="en-SG" w:eastAsia="en-US"/>
        </w:rPr>
      </w:pPr>
      <w:r w:rsidRPr="00125C94">
        <w:rPr>
          <w:rFonts w:eastAsia="Calibri"/>
          <w:noProof/>
          <w:color w:val="000000"/>
          <w:lang w:val="en-SG" w:eastAsia="en-US"/>
        </w:rPr>
        <w:t>[1]</w:t>
      </w:r>
      <w:r w:rsidRPr="00125C94">
        <w:rPr>
          <w:rFonts w:eastAsia="Calibri"/>
          <w:noProof/>
          <w:color w:val="000000"/>
          <w:lang w:val="en-SG" w:eastAsia="en-US"/>
        </w:rPr>
        <w:tab/>
        <w:t xml:space="preserve">Hummel, D. (2008). </w:t>
      </w:r>
      <w:r w:rsidRPr="00125C94">
        <w:rPr>
          <w:rFonts w:eastAsia="Calibri"/>
          <w:i/>
          <w:noProof/>
          <w:color w:val="000000"/>
          <w:lang w:val="en-SG" w:eastAsia="en-US"/>
        </w:rPr>
        <w:t>Chapter 17 – The International Vortex Flow Experiment 2 (VFE-2): Objectives and Overview</w:t>
      </w:r>
      <w:r w:rsidRPr="00125C94">
        <w:rPr>
          <w:rFonts w:eastAsia="Calibri"/>
          <w:noProof/>
          <w:color w:val="000000"/>
          <w:lang w:val="en-SG" w:eastAsia="en-US"/>
        </w:rPr>
        <w:t>. RTO-TR-AVT-113, Page 17-1 – 17-20.</w:t>
      </w:r>
    </w:p>
    <w:p w14:paraId="0BA3EE1C" w14:textId="77777777" w:rsidR="00125C94" w:rsidRPr="00125C94" w:rsidRDefault="00125C94" w:rsidP="00125C94">
      <w:pPr>
        <w:autoSpaceDE w:val="0"/>
        <w:autoSpaceDN w:val="0"/>
        <w:adjustRightInd w:val="0"/>
        <w:ind w:left="490" w:hangingChars="245" w:hanging="490"/>
        <w:jc w:val="both"/>
        <w:rPr>
          <w:rFonts w:eastAsia="Calibri"/>
          <w:noProof/>
          <w:color w:val="000000"/>
          <w:lang w:val="en-SG" w:eastAsia="en-US"/>
        </w:rPr>
      </w:pPr>
      <w:r w:rsidRPr="00125C94">
        <w:rPr>
          <w:rFonts w:eastAsia="Calibri"/>
          <w:noProof/>
          <w:color w:val="000000"/>
          <w:lang w:val="en-SG" w:eastAsia="en-US"/>
        </w:rPr>
        <w:t>[2]</w:t>
      </w:r>
      <w:r w:rsidRPr="00125C94">
        <w:rPr>
          <w:rFonts w:eastAsia="Calibri"/>
          <w:noProof/>
          <w:color w:val="000000"/>
          <w:lang w:val="en-SG" w:eastAsia="en-US"/>
        </w:rPr>
        <w:tab/>
        <w:t xml:space="preserve">Luckring, J.M. and Hummel, D. (2008). </w:t>
      </w:r>
      <w:r w:rsidRPr="00125C94">
        <w:rPr>
          <w:rFonts w:eastAsia="Calibri"/>
          <w:i/>
          <w:noProof/>
          <w:color w:val="000000"/>
          <w:lang w:val="en-SG" w:eastAsia="en-US"/>
        </w:rPr>
        <w:t>Chapter 24 – What Was Learned From The New VFE-2 Experiments</w:t>
      </w:r>
      <w:r w:rsidRPr="00125C94">
        <w:rPr>
          <w:rFonts w:eastAsia="Calibri"/>
          <w:noProof/>
          <w:color w:val="000000"/>
          <w:lang w:val="en-SG" w:eastAsia="en-US"/>
        </w:rPr>
        <w:t>. RTO-TR-AVT-113.</w:t>
      </w:r>
    </w:p>
    <w:p w14:paraId="2AF26251" w14:textId="77777777" w:rsidR="00125C94" w:rsidRPr="00125C94" w:rsidRDefault="00125C94" w:rsidP="00125C94">
      <w:pPr>
        <w:autoSpaceDE w:val="0"/>
        <w:autoSpaceDN w:val="0"/>
        <w:adjustRightInd w:val="0"/>
        <w:ind w:left="490" w:hangingChars="245" w:hanging="490"/>
        <w:jc w:val="both"/>
        <w:rPr>
          <w:rFonts w:eastAsia="Calibri"/>
          <w:noProof/>
          <w:color w:val="000000"/>
          <w:lang w:val="en-SG" w:eastAsia="en-US"/>
        </w:rPr>
      </w:pPr>
      <w:r w:rsidRPr="00125C94">
        <w:rPr>
          <w:rFonts w:eastAsia="Calibri"/>
          <w:noProof/>
          <w:color w:val="000000"/>
          <w:lang w:val="en-SG" w:eastAsia="en-US"/>
        </w:rPr>
        <w:t>[3]</w:t>
      </w:r>
      <w:r w:rsidRPr="00125C94">
        <w:rPr>
          <w:rFonts w:eastAsia="Calibri"/>
          <w:noProof/>
          <w:color w:val="000000"/>
          <w:lang w:val="en-SG" w:eastAsia="en-US"/>
        </w:rPr>
        <w:tab/>
      </w:r>
      <w:r w:rsidRPr="00125C94">
        <w:rPr>
          <w:rFonts w:eastAsia="Calibri"/>
          <w:color w:val="000000"/>
          <w:shd w:val="clear" w:color="auto" w:fill="FFFFFF"/>
          <w:lang w:val="en-SG" w:eastAsia="en-US"/>
        </w:rPr>
        <w:t xml:space="preserve">Mat, </w:t>
      </w:r>
      <w:proofErr w:type="spellStart"/>
      <w:r w:rsidRPr="00125C94">
        <w:rPr>
          <w:rFonts w:eastAsia="Calibri"/>
          <w:color w:val="000000"/>
          <w:shd w:val="clear" w:color="auto" w:fill="FFFFFF"/>
          <w:lang w:val="en-SG" w:eastAsia="en-US"/>
        </w:rPr>
        <w:t>Shabudin</w:t>
      </w:r>
      <w:proofErr w:type="spellEnd"/>
      <w:r w:rsidRPr="00125C94">
        <w:rPr>
          <w:rFonts w:eastAsia="Calibri"/>
          <w:color w:val="000000"/>
          <w:shd w:val="clear" w:color="auto" w:fill="FFFFFF"/>
          <w:lang w:val="en-SG" w:eastAsia="en-US"/>
        </w:rPr>
        <w:t xml:space="preserve"> Bin, Richard Green, Roderick Galbraith, and Frank </w:t>
      </w:r>
      <w:proofErr w:type="spellStart"/>
      <w:r w:rsidRPr="00125C94">
        <w:rPr>
          <w:rFonts w:eastAsia="Calibri"/>
          <w:color w:val="000000"/>
          <w:shd w:val="clear" w:color="auto" w:fill="FFFFFF"/>
          <w:lang w:val="en-SG" w:eastAsia="en-US"/>
        </w:rPr>
        <w:t>Coton</w:t>
      </w:r>
      <w:proofErr w:type="spellEnd"/>
      <w:r w:rsidRPr="00125C94">
        <w:rPr>
          <w:rFonts w:eastAsia="Calibri"/>
          <w:color w:val="000000"/>
          <w:shd w:val="clear" w:color="auto" w:fill="FFFFFF"/>
          <w:lang w:val="en-SG" w:eastAsia="en-US"/>
        </w:rPr>
        <w:t>. "The effect of edge profile on delta wing flow." </w:t>
      </w:r>
      <w:r w:rsidRPr="00125C94">
        <w:rPr>
          <w:rFonts w:eastAsia="Calibri"/>
          <w:i/>
          <w:iCs/>
          <w:color w:val="000000"/>
          <w:shd w:val="clear" w:color="auto" w:fill="FFFFFF"/>
          <w:lang w:val="en-SG" w:eastAsia="en-US"/>
        </w:rPr>
        <w:t>Proceedings of the Institution of Mechanical Engineers, Part G: Journal of Aerospace Engineering</w:t>
      </w:r>
      <w:r w:rsidRPr="00125C94">
        <w:rPr>
          <w:rFonts w:eastAsia="Calibri"/>
          <w:color w:val="000000"/>
          <w:shd w:val="clear" w:color="auto" w:fill="FFFFFF"/>
          <w:lang w:val="en-SG" w:eastAsia="en-US"/>
        </w:rPr>
        <w:t> 230, no. 7 (2016): 1252-1262.</w:t>
      </w:r>
      <w:r w:rsidRPr="00125C94">
        <w:rPr>
          <w:rFonts w:eastAsia="Calibri"/>
          <w:noProof/>
          <w:color w:val="000000"/>
          <w:lang w:val="en-SG" w:eastAsia="en-US"/>
        </w:rPr>
        <w:t xml:space="preserve"> </w:t>
      </w:r>
    </w:p>
    <w:p w14:paraId="2FB29578" w14:textId="77777777" w:rsidR="00125C94" w:rsidRPr="00125C94" w:rsidRDefault="00125C94" w:rsidP="00125C94">
      <w:pPr>
        <w:autoSpaceDE w:val="0"/>
        <w:autoSpaceDN w:val="0"/>
        <w:adjustRightInd w:val="0"/>
        <w:ind w:left="490" w:hangingChars="245" w:hanging="490"/>
        <w:jc w:val="both"/>
        <w:rPr>
          <w:rFonts w:eastAsia="Calibri"/>
          <w:i/>
          <w:noProof/>
          <w:color w:val="000000"/>
          <w:lang w:val="en-SG" w:eastAsia="en-US"/>
        </w:rPr>
      </w:pPr>
      <w:r w:rsidRPr="00125C94">
        <w:rPr>
          <w:rFonts w:eastAsia="Calibri"/>
          <w:color w:val="000000"/>
          <w:shd w:val="clear" w:color="auto" w:fill="FFFFFF"/>
          <w:lang w:val="en-SG" w:eastAsia="en-US"/>
        </w:rPr>
        <w:t>[4]</w:t>
      </w:r>
      <w:r w:rsidRPr="00125C94">
        <w:rPr>
          <w:rFonts w:eastAsia="Calibri"/>
          <w:color w:val="000000"/>
          <w:shd w:val="clear" w:color="auto" w:fill="FFFFFF"/>
          <w:lang w:val="en-SG" w:eastAsia="en-US"/>
        </w:rPr>
        <w:tab/>
        <w:t xml:space="preserve">Said, </w:t>
      </w:r>
      <w:proofErr w:type="spellStart"/>
      <w:r w:rsidRPr="00125C94">
        <w:rPr>
          <w:rFonts w:eastAsia="Calibri"/>
          <w:color w:val="000000"/>
          <w:shd w:val="clear" w:color="auto" w:fill="FFFFFF"/>
          <w:lang w:val="en-SG" w:eastAsia="en-US"/>
        </w:rPr>
        <w:t>Mazuriah</w:t>
      </w:r>
      <w:proofErr w:type="spellEnd"/>
      <w:r w:rsidRPr="00125C94">
        <w:rPr>
          <w:rFonts w:eastAsia="Calibri"/>
          <w:color w:val="000000"/>
          <w:shd w:val="clear" w:color="auto" w:fill="FFFFFF"/>
          <w:lang w:val="en-SG" w:eastAsia="en-US"/>
        </w:rPr>
        <w:t xml:space="preserve">, </w:t>
      </w:r>
      <w:proofErr w:type="spellStart"/>
      <w:r w:rsidRPr="00125C94">
        <w:rPr>
          <w:rFonts w:eastAsia="Calibri"/>
          <w:color w:val="000000"/>
          <w:shd w:val="clear" w:color="auto" w:fill="FFFFFF"/>
          <w:lang w:val="en-SG" w:eastAsia="en-US"/>
        </w:rPr>
        <w:t>Shabudin</w:t>
      </w:r>
      <w:proofErr w:type="spellEnd"/>
      <w:r w:rsidRPr="00125C94">
        <w:rPr>
          <w:rFonts w:eastAsia="Calibri"/>
          <w:color w:val="000000"/>
          <w:shd w:val="clear" w:color="auto" w:fill="FFFFFF"/>
          <w:lang w:val="en-SG" w:eastAsia="en-US"/>
        </w:rPr>
        <w:t xml:space="preserve"> Mat, </w:t>
      </w:r>
      <w:proofErr w:type="spellStart"/>
      <w:r w:rsidRPr="00125C94">
        <w:rPr>
          <w:rFonts w:eastAsia="Calibri"/>
          <w:color w:val="000000"/>
          <w:shd w:val="clear" w:color="auto" w:fill="FFFFFF"/>
          <w:lang w:val="en-SG" w:eastAsia="en-US"/>
        </w:rPr>
        <w:t>Shuhaimi</w:t>
      </w:r>
      <w:proofErr w:type="spellEnd"/>
      <w:r w:rsidRPr="00125C94">
        <w:rPr>
          <w:rFonts w:eastAsia="Calibri"/>
          <w:color w:val="000000"/>
          <w:shd w:val="clear" w:color="auto" w:fill="FFFFFF"/>
          <w:lang w:val="en-SG" w:eastAsia="en-US"/>
        </w:rPr>
        <w:t xml:space="preserve"> </w:t>
      </w:r>
      <w:proofErr w:type="spellStart"/>
      <w:r w:rsidRPr="00125C94">
        <w:rPr>
          <w:rFonts w:eastAsia="Calibri"/>
          <w:color w:val="000000"/>
          <w:shd w:val="clear" w:color="auto" w:fill="FFFFFF"/>
          <w:lang w:val="en-SG" w:eastAsia="en-US"/>
        </w:rPr>
        <w:t>Mansor</w:t>
      </w:r>
      <w:proofErr w:type="spellEnd"/>
      <w:r w:rsidRPr="00125C94">
        <w:rPr>
          <w:rFonts w:eastAsia="Calibri"/>
          <w:color w:val="000000"/>
          <w:shd w:val="clear" w:color="auto" w:fill="FFFFFF"/>
          <w:lang w:val="en-SG" w:eastAsia="en-US"/>
        </w:rPr>
        <w:t xml:space="preserve">, </w:t>
      </w:r>
      <w:proofErr w:type="spellStart"/>
      <w:r w:rsidRPr="00125C94">
        <w:rPr>
          <w:rFonts w:eastAsia="Calibri"/>
          <w:color w:val="000000"/>
          <w:shd w:val="clear" w:color="auto" w:fill="FFFFFF"/>
          <w:lang w:val="en-SG" w:eastAsia="en-US"/>
        </w:rPr>
        <w:t>Ainullotfi</w:t>
      </w:r>
      <w:proofErr w:type="spellEnd"/>
      <w:r w:rsidRPr="00125C94">
        <w:rPr>
          <w:rFonts w:eastAsia="Calibri"/>
          <w:color w:val="000000"/>
          <w:shd w:val="clear" w:color="auto" w:fill="FFFFFF"/>
          <w:lang w:val="en-SG" w:eastAsia="en-US"/>
        </w:rPr>
        <w:t xml:space="preserve"> Abdul-Latif, and </w:t>
      </w:r>
      <w:proofErr w:type="spellStart"/>
      <w:r w:rsidRPr="00125C94">
        <w:rPr>
          <w:rFonts w:eastAsia="Calibri"/>
          <w:color w:val="000000"/>
          <w:shd w:val="clear" w:color="auto" w:fill="FFFFFF"/>
          <w:lang w:val="en-SG" w:eastAsia="en-US"/>
        </w:rPr>
        <w:t>Tholudin</w:t>
      </w:r>
      <w:proofErr w:type="spellEnd"/>
      <w:r w:rsidRPr="00125C94">
        <w:rPr>
          <w:rFonts w:eastAsia="Calibri"/>
          <w:color w:val="000000"/>
          <w:shd w:val="clear" w:color="auto" w:fill="FFFFFF"/>
          <w:lang w:val="en-SG" w:eastAsia="en-US"/>
        </w:rPr>
        <w:t xml:space="preserve"> Mat </w:t>
      </w:r>
      <w:proofErr w:type="spellStart"/>
      <w:r w:rsidRPr="00125C94">
        <w:rPr>
          <w:rFonts w:eastAsia="Calibri"/>
          <w:color w:val="000000"/>
          <w:shd w:val="clear" w:color="auto" w:fill="FFFFFF"/>
          <w:lang w:val="en-SG" w:eastAsia="en-US"/>
        </w:rPr>
        <w:t>Lazim</w:t>
      </w:r>
      <w:proofErr w:type="spellEnd"/>
      <w:r w:rsidRPr="00125C94">
        <w:rPr>
          <w:rFonts w:eastAsia="Calibri"/>
          <w:color w:val="000000"/>
          <w:shd w:val="clear" w:color="auto" w:fill="FFFFFF"/>
          <w:lang w:val="en-SG" w:eastAsia="en-US"/>
        </w:rPr>
        <w:t>. "Reynolds Number Effects on Flow Topology Above Blunt-Edge Delta Wing VFE-2 Configurations." In </w:t>
      </w:r>
      <w:r w:rsidRPr="00125C94">
        <w:rPr>
          <w:rFonts w:eastAsia="Calibri"/>
          <w:i/>
          <w:iCs/>
          <w:color w:val="000000"/>
          <w:shd w:val="clear" w:color="auto" w:fill="FFFFFF"/>
          <w:lang w:val="en-SG" w:eastAsia="en-US"/>
        </w:rPr>
        <w:t>53rd AIAA Aerospace Sciences Meeting</w:t>
      </w:r>
      <w:r w:rsidRPr="00125C94">
        <w:rPr>
          <w:rFonts w:eastAsia="Calibri"/>
          <w:color w:val="000000"/>
          <w:shd w:val="clear" w:color="auto" w:fill="FFFFFF"/>
          <w:lang w:val="en-SG" w:eastAsia="en-US"/>
        </w:rPr>
        <w:t xml:space="preserve">, p. 1229. 2015. </w:t>
      </w:r>
    </w:p>
    <w:p w14:paraId="711CE07A" w14:textId="77777777" w:rsidR="00125C94" w:rsidRPr="00125C94" w:rsidRDefault="00125C94" w:rsidP="00125C94">
      <w:pPr>
        <w:autoSpaceDE w:val="0"/>
        <w:autoSpaceDN w:val="0"/>
        <w:adjustRightInd w:val="0"/>
        <w:ind w:left="490" w:hangingChars="245" w:hanging="490"/>
        <w:jc w:val="both"/>
        <w:rPr>
          <w:rFonts w:eastAsia="Calibri"/>
          <w:noProof/>
          <w:color w:val="000000"/>
          <w:lang w:val="en-SG" w:eastAsia="en-US"/>
        </w:rPr>
      </w:pPr>
      <w:r w:rsidRPr="00125C94">
        <w:rPr>
          <w:rFonts w:eastAsia="Calibri"/>
          <w:noProof/>
          <w:color w:val="000000"/>
          <w:lang w:val="en-SG" w:eastAsia="en-US"/>
        </w:rPr>
        <w:t>[5]</w:t>
      </w:r>
      <w:r w:rsidRPr="00125C94">
        <w:rPr>
          <w:rFonts w:eastAsia="Calibri"/>
          <w:noProof/>
          <w:color w:val="000000"/>
          <w:lang w:val="en-SG" w:eastAsia="en-US"/>
        </w:rPr>
        <w:tab/>
      </w:r>
      <w:proofErr w:type="spellStart"/>
      <w:r w:rsidRPr="00125C94">
        <w:rPr>
          <w:rFonts w:eastAsia="Calibri"/>
          <w:color w:val="000000"/>
          <w:shd w:val="clear" w:color="auto" w:fill="FFFFFF"/>
          <w:lang w:val="en-SG" w:eastAsia="en-US"/>
        </w:rPr>
        <w:t>Luckring</w:t>
      </w:r>
      <w:proofErr w:type="spellEnd"/>
      <w:r w:rsidRPr="00125C94">
        <w:rPr>
          <w:rFonts w:eastAsia="Calibri"/>
          <w:color w:val="000000"/>
          <w:shd w:val="clear" w:color="auto" w:fill="FFFFFF"/>
          <w:lang w:val="en-SG" w:eastAsia="en-US"/>
        </w:rPr>
        <w:t>, James M. "Initial experiments and analysis of blunt-edge vortex flows for VFE-2 configurations at NASA Langley, USA." </w:t>
      </w:r>
      <w:r w:rsidRPr="00125C94">
        <w:rPr>
          <w:rFonts w:eastAsia="Calibri"/>
          <w:i/>
          <w:iCs/>
          <w:color w:val="000000"/>
          <w:shd w:val="clear" w:color="auto" w:fill="FFFFFF"/>
          <w:lang w:val="en-SG" w:eastAsia="en-US"/>
        </w:rPr>
        <w:t>Aerospace Science and Technology</w:t>
      </w:r>
      <w:r w:rsidRPr="00125C94">
        <w:rPr>
          <w:rFonts w:eastAsia="Calibri"/>
          <w:color w:val="000000"/>
          <w:shd w:val="clear" w:color="auto" w:fill="FFFFFF"/>
          <w:lang w:val="en-SG" w:eastAsia="en-US"/>
        </w:rPr>
        <w:t> 24, no. 1 (2013): 10-21.</w:t>
      </w:r>
    </w:p>
    <w:p w14:paraId="7BDC97E3" w14:textId="77777777" w:rsidR="00125C94" w:rsidRPr="00125C94" w:rsidRDefault="00125C94" w:rsidP="00125C94">
      <w:pPr>
        <w:tabs>
          <w:tab w:val="left" w:pos="0"/>
          <w:tab w:val="left" w:pos="284"/>
        </w:tabs>
        <w:autoSpaceDE w:val="0"/>
        <w:autoSpaceDN w:val="0"/>
        <w:adjustRightInd w:val="0"/>
        <w:ind w:left="490" w:hangingChars="245" w:hanging="490"/>
        <w:jc w:val="both"/>
        <w:rPr>
          <w:rFonts w:eastAsia="Calibri"/>
          <w:noProof/>
          <w:color w:val="000000"/>
          <w:lang w:val="en-SG" w:eastAsia="en-US"/>
        </w:rPr>
      </w:pPr>
      <w:r w:rsidRPr="00125C94">
        <w:rPr>
          <w:rFonts w:eastAsia="Calibri"/>
          <w:noProof/>
          <w:color w:val="000000"/>
          <w:lang w:val="en-SG" w:eastAsia="en-US"/>
        </w:rPr>
        <w:lastRenderedPageBreak/>
        <w:t>[6]</w:t>
      </w:r>
      <w:r w:rsidRPr="00125C94">
        <w:rPr>
          <w:rFonts w:eastAsia="Calibri"/>
          <w:noProof/>
          <w:color w:val="000000"/>
          <w:lang w:val="en-SG" w:eastAsia="en-US"/>
        </w:rPr>
        <w:tab/>
      </w:r>
      <w:r w:rsidRPr="00125C94">
        <w:rPr>
          <w:rFonts w:eastAsia="Calibri"/>
          <w:noProof/>
          <w:color w:val="000000"/>
          <w:lang w:val="en-SG" w:eastAsia="en-US"/>
        </w:rPr>
        <w:tab/>
      </w:r>
      <w:proofErr w:type="spellStart"/>
      <w:r w:rsidRPr="00125C94">
        <w:rPr>
          <w:rFonts w:eastAsia="Calibri"/>
          <w:color w:val="000000"/>
          <w:shd w:val="clear" w:color="auto" w:fill="FFFFFF"/>
          <w:lang w:val="en-SG" w:eastAsia="en-US"/>
        </w:rPr>
        <w:t>Konrath</w:t>
      </w:r>
      <w:proofErr w:type="spellEnd"/>
      <w:r w:rsidRPr="00125C94">
        <w:rPr>
          <w:rFonts w:eastAsia="Calibri"/>
          <w:color w:val="000000"/>
          <w:shd w:val="clear" w:color="auto" w:fill="FFFFFF"/>
          <w:lang w:val="en-SG" w:eastAsia="en-US"/>
        </w:rPr>
        <w:t xml:space="preserve">, Robert, Christian Klein, and Andreas </w:t>
      </w:r>
      <w:proofErr w:type="spellStart"/>
      <w:r w:rsidRPr="00125C94">
        <w:rPr>
          <w:rFonts w:eastAsia="Calibri"/>
          <w:color w:val="000000"/>
          <w:shd w:val="clear" w:color="auto" w:fill="FFFFFF"/>
          <w:lang w:val="en-SG" w:eastAsia="en-US"/>
        </w:rPr>
        <w:t>Schröder</w:t>
      </w:r>
      <w:proofErr w:type="spellEnd"/>
      <w:r w:rsidRPr="00125C94">
        <w:rPr>
          <w:rFonts w:eastAsia="Calibri"/>
          <w:color w:val="000000"/>
          <w:shd w:val="clear" w:color="auto" w:fill="FFFFFF"/>
          <w:lang w:val="en-SG" w:eastAsia="en-US"/>
        </w:rPr>
        <w:t>. "PSP and PIV investigations on the VFE-2 configuration in sub-and transonic flow." </w:t>
      </w:r>
      <w:r w:rsidRPr="00125C94">
        <w:rPr>
          <w:rFonts w:eastAsia="Calibri"/>
          <w:i/>
          <w:iCs/>
          <w:color w:val="000000"/>
          <w:shd w:val="clear" w:color="auto" w:fill="FFFFFF"/>
          <w:lang w:val="en-SG" w:eastAsia="en-US"/>
        </w:rPr>
        <w:t>Aerospace Science and Technology</w:t>
      </w:r>
      <w:r w:rsidRPr="00125C94">
        <w:rPr>
          <w:rFonts w:eastAsia="Calibri"/>
          <w:color w:val="000000"/>
          <w:shd w:val="clear" w:color="auto" w:fill="FFFFFF"/>
          <w:lang w:val="en-SG" w:eastAsia="en-US"/>
        </w:rPr>
        <w:t> 24, no. 1 (2013): 22-31.</w:t>
      </w:r>
    </w:p>
    <w:p w14:paraId="58BBCB23" w14:textId="77777777" w:rsidR="00125C94" w:rsidRPr="00125C94" w:rsidRDefault="00125C94" w:rsidP="00125C94">
      <w:pPr>
        <w:autoSpaceDE w:val="0"/>
        <w:autoSpaceDN w:val="0"/>
        <w:adjustRightInd w:val="0"/>
        <w:ind w:left="490" w:hangingChars="245" w:hanging="490"/>
        <w:jc w:val="both"/>
        <w:rPr>
          <w:rFonts w:eastAsia="Calibri"/>
          <w:color w:val="000000"/>
          <w:shd w:val="clear" w:color="auto" w:fill="FFFFFF"/>
          <w:lang w:val="en-SG" w:eastAsia="en-US"/>
        </w:rPr>
      </w:pPr>
      <w:r w:rsidRPr="00125C94">
        <w:rPr>
          <w:rFonts w:eastAsia="Calibri"/>
          <w:noProof/>
          <w:color w:val="000000"/>
          <w:lang w:val="en-SG" w:eastAsia="en-US"/>
        </w:rPr>
        <w:t>[7]</w:t>
      </w:r>
      <w:r w:rsidRPr="00125C94">
        <w:rPr>
          <w:rFonts w:eastAsia="Calibri"/>
          <w:noProof/>
          <w:color w:val="000000"/>
          <w:lang w:val="en-SG" w:eastAsia="en-US"/>
        </w:rPr>
        <w:tab/>
      </w:r>
      <w:r w:rsidRPr="00125C94">
        <w:rPr>
          <w:rFonts w:eastAsia="Calibri"/>
          <w:color w:val="000000"/>
          <w:shd w:val="clear" w:color="auto" w:fill="FFFFFF"/>
          <w:lang w:val="en-SG" w:eastAsia="en-US"/>
        </w:rPr>
        <w:t>Fritz, Willy. "Numerical simulation of the peculiar subsonic flow-field about the VFE-2 delta wing with rounded leading edge." </w:t>
      </w:r>
      <w:r w:rsidRPr="00125C94">
        <w:rPr>
          <w:rFonts w:eastAsia="Calibri"/>
          <w:i/>
          <w:iCs/>
          <w:color w:val="000000"/>
          <w:shd w:val="clear" w:color="auto" w:fill="FFFFFF"/>
          <w:lang w:val="en-SG" w:eastAsia="en-US"/>
        </w:rPr>
        <w:t>Aerospace Science and Technology</w:t>
      </w:r>
      <w:r w:rsidRPr="00125C94">
        <w:rPr>
          <w:rFonts w:eastAsia="Calibri"/>
          <w:color w:val="000000"/>
          <w:shd w:val="clear" w:color="auto" w:fill="FFFFFF"/>
          <w:lang w:val="en-SG" w:eastAsia="en-US"/>
        </w:rPr>
        <w:t> 24, no. 1 (2013): 45-55.</w:t>
      </w:r>
    </w:p>
    <w:p w14:paraId="376CD84E" w14:textId="77777777" w:rsidR="00125C94" w:rsidRPr="00125C94" w:rsidRDefault="00125C94" w:rsidP="00125C94">
      <w:pPr>
        <w:autoSpaceDE w:val="0"/>
        <w:autoSpaceDN w:val="0"/>
        <w:adjustRightInd w:val="0"/>
        <w:ind w:left="490" w:hangingChars="245" w:hanging="490"/>
        <w:jc w:val="both"/>
        <w:rPr>
          <w:rFonts w:eastAsia="Calibri"/>
          <w:noProof/>
          <w:color w:val="000000"/>
          <w:lang w:val="en-SG" w:eastAsia="en-US"/>
        </w:rPr>
      </w:pPr>
      <w:r w:rsidRPr="00125C94">
        <w:rPr>
          <w:rFonts w:eastAsia="Calibri"/>
          <w:noProof/>
          <w:color w:val="000000"/>
          <w:lang w:val="en-SG" w:eastAsia="en-US"/>
        </w:rPr>
        <w:t>[8]</w:t>
      </w:r>
      <w:r w:rsidRPr="00125C94">
        <w:rPr>
          <w:rFonts w:eastAsia="Calibri"/>
          <w:noProof/>
          <w:color w:val="000000"/>
          <w:lang w:val="en-SG" w:eastAsia="en-US"/>
        </w:rPr>
        <w:tab/>
        <w:t xml:space="preserve">Chu, J. and Luckring, J.M. (1996). </w:t>
      </w:r>
      <w:r w:rsidRPr="00125C94">
        <w:rPr>
          <w:rFonts w:eastAsia="Calibri"/>
          <w:i/>
          <w:noProof/>
          <w:color w:val="000000"/>
          <w:lang w:val="en-SG" w:eastAsia="en-US"/>
        </w:rPr>
        <w:t>Experimental Surface Pressure Data Obtained on 65</w:t>
      </w:r>
      <w:r w:rsidRPr="00125C94">
        <w:rPr>
          <w:rFonts w:eastAsia="Calibri"/>
          <w:i/>
          <w:noProof/>
          <w:color w:val="000000"/>
          <w:vertAlign w:val="superscript"/>
          <w:lang w:val="en-SG" w:eastAsia="en-US"/>
        </w:rPr>
        <w:t>0</w:t>
      </w:r>
      <w:r w:rsidRPr="00125C94">
        <w:rPr>
          <w:rFonts w:eastAsia="Calibri"/>
          <w:i/>
          <w:noProof/>
          <w:color w:val="000000"/>
          <w:lang w:val="en-SG" w:eastAsia="en-US"/>
        </w:rPr>
        <w:t xml:space="preserve"> Delta Wing across Reynolds Number and Mach number Ranges</w:t>
      </w:r>
      <w:r w:rsidRPr="00125C94">
        <w:rPr>
          <w:rFonts w:eastAsia="Calibri"/>
          <w:noProof/>
          <w:color w:val="000000"/>
          <w:lang w:val="en-SG" w:eastAsia="en-US"/>
        </w:rPr>
        <w:t xml:space="preserve">. NASA Technical Memorandum 4645. (Sharp-edged report) </w:t>
      </w:r>
    </w:p>
    <w:p w14:paraId="51E79ECD" w14:textId="3BAFBB7C" w:rsidR="00293688" w:rsidRDefault="00293688" w:rsidP="00125C94"/>
    <w:p w14:paraId="5FB84BC0" w14:textId="3C3EFE6F" w:rsidR="00BA2A62" w:rsidRDefault="00BA2A62" w:rsidP="00125C94"/>
    <w:p w14:paraId="57B3C190" w14:textId="629C54CC" w:rsidR="00BA2A62" w:rsidRDefault="00BA2A62" w:rsidP="00125C94"/>
    <w:p w14:paraId="494F1D1C" w14:textId="10FF2CD5" w:rsidR="00BA2A62" w:rsidRPr="00125C94" w:rsidRDefault="00BA2A62" w:rsidP="000E13F2"/>
    <w:sectPr w:rsidR="00BA2A62" w:rsidRPr="00125C94" w:rsidSect="00BA2A62">
      <w:type w:val="continuous"/>
      <w:pgSz w:w="11906" w:h="16838"/>
      <w:pgMar w:top="1440" w:right="1080" w:bottom="1440" w:left="1080" w:header="576" w:footer="360" w:gutter="0"/>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3DAB8" w14:textId="77777777" w:rsidR="009210D1" w:rsidRDefault="009210D1">
      <w:r>
        <w:separator/>
      </w:r>
    </w:p>
  </w:endnote>
  <w:endnote w:type="continuationSeparator" w:id="0">
    <w:p w14:paraId="7B7C206E" w14:textId="77777777" w:rsidR="009210D1" w:rsidRDefault="0092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1406" w14:textId="73DBA2F8" w:rsidR="00A02D1F" w:rsidRDefault="00A02D1F">
    <w:pPr>
      <w:pStyle w:val="Footer"/>
      <w:jc w:val="right"/>
    </w:pPr>
    <w:r>
      <w:fldChar w:fldCharType="begin"/>
    </w:r>
    <w:r>
      <w:instrText xml:space="preserve"> PAGE   \* MERGEFORMAT </w:instrText>
    </w:r>
    <w:r>
      <w:fldChar w:fldCharType="separate"/>
    </w:r>
    <w:r w:rsidR="00746296">
      <w:rPr>
        <w:noProof/>
      </w:rPr>
      <w:t>3</w:t>
    </w:r>
    <w:r>
      <w:rPr>
        <w:noProof/>
      </w:rPr>
      <w:fldChar w:fldCharType="end"/>
    </w:r>
  </w:p>
  <w:p w14:paraId="407B176D" w14:textId="77777777" w:rsidR="00A02D1F" w:rsidRDefault="00A02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EA46" w14:textId="4975BC61" w:rsidR="00A02D1F" w:rsidRDefault="00A02D1F">
    <w:pPr>
      <w:pStyle w:val="Footer"/>
      <w:jc w:val="right"/>
    </w:pPr>
    <w:r>
      <w:fldChar w:fldCharType="begin"/>
    </w:r>
    <w:r>
      <w:instrText xml:space="preserve"> PAGE   \* MERGEFORMAT </w:instrText>
    </w:r>
    <w:r>
      <w:fldChar w:fldCharType="separate"/>
    </w:r>
    <w:r w:rsidR="00746296">
      <w:rPr>
        <w:noProof/>
      </w:rPr>
      <w:t>1</w:t>
    </w:r>
    <w:r>
      <w:rPr>
        <w:noProof/>
      </w:rPr>
      <w:fldChar w:fldCharType="end"/>
    </w:r>
  </w:p>
  <w:p w14:paraId="71F84EC7" w14:textId="77777777" w:rsidR="00A02D1F" w:rsidRDefault="00A0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5EC68" w14:textId="77777777" w:rsidR="009210D1" w:rsidRDefault="009210D1">
      <w:r>
        <w:separator/>
      </w:r>
    </w:p>
  </w:footnote>
  <w:footnote w:type="continuationSeparator" w:id="0">
    <w:p w14:paraId="3C1367B9" w14:textId="77777777" w:rsidR="009210D1" w:rsidRDefault="009210D1">
      <w:r>
        <w:continuationSeparator/>
      </w:r>
    </w:p>
  </w:footnote>
  <w:footnote w:id="1">
    <w:p w14:paraId="5D569BD1" w14:textId="4FE31A33" w:rsidR="008437B5" w:rsidRPr="00641085" w:rsidRDefault="008437B5" w:rsidP="008437B5">
      <w:pPr>
        <w:pStyle w:val="FootnoteText"/>
        <w:rPr>
          <w:sz w:val="18"/>
          <w:szCs w:val="18"/>
        </w:rPr>
      </w:pPr>
      <w:r w:rsidRPr="005B7F92">
        <w:rPr>
          <w:rStyle w:val="FootnoteReference"/>
        </w:rPr>
        <w:t>*</w:t>
      </w:r>
      <w:r>
        <w:t xml:space="preserve"> </w:t>
      </w:r>
      <w:r w:rsidRPr="00641085">
        <w:rPr>
          <w:sz w:val="18"/>
          <w:szCs w:val="18"/>
        </w:rPr>
        <w:t>Corresponding author.</w:t>
      </w:r>
    </w:p>
    <w:p w14:paraId="5EA49690" w14:textId="63A02A24" w:rsidR="008437B5" w:rsidRDefault="008437B5" w:rsidP="008437B5">
      <w:pPr>
        <w:pStyle w:val="FootnoteText"/>
      </w:pPr>
      <w:r w:rsidRPr="00641085">
        <w:rPr>
          <w:sz w:val="18"/>
          <w:szCs w:val="18"/>
        </w:rPr>
        <w:t xml:space="preserve">E-mail address: </w:t>
      </w:r>
      <w:hyperlink r:id="rId1" w:history="1">
        <w:r w:rsidR="00C50124" w:rsidRPr="00C50124">
          <w:rPr>
            <w:rStyle w:val="Hyperlink"/>
            <w:highlight w:val="yellow"/>
          </w:rPr>
          <w:t>diyalamag@gmail.com</w:t>
        </w:r>
      </w:hyperlink>
    </w:p>
    <w:p w14:paraId="16BCF669" w14:textId="07F1ACA4" w:rsidR="008437B5" w:rsidRDefault="008437B5" w:rsidP="008437B5">
      <w:pPr>
        <w:pStyle w:val="FootnoteText"/>
        <w:rPr>
          <w:rtl/>
          <w:lang w:bidi="ar-IQ"/>
        </w:rPr>
      </w:pPr>
      <w:r w:rsidRPr="00641085">
        <w:rPr>
          <w:sz w:val="18"/>
          <w:szCs w:val="18"/>
        </w:rPr>
        <w:t xml:space="preserve">DOI: </w:t>
      </w:r>
      <w:r w:rsidRPr="003037F9">
        <w:rPr>
          <w:rFonts w:eastAsia="Calibri"/>
        </w:rPr>
        <w:t>10.24237/djes.</w:t>
      </w:r>
      <w:r w:rsidR="0035785B">
        <w:rPr>
          <w:rFonts w:eastAsia="Calibri"/>
        </w:rPr>
        <w:t>xxxx</w:t>
      </w:r>
      <w:r w:rsidRPr="003037F9">
        <w:rPr>
          <w:rFonts w:eastAsia="Calibri"/>
        </w:rPr>
        <w:t>.13</w:t>
      </w:r>
      <w:r w:rsidRPr="003037F9">
        <w:rPr>
          <w:rFonts w:eastAsia="Calibri" w:hint="cs"/>
          <w:rtl/>
        </w:rPr>
        <w:t>3</w:t>
      </w:r>
      <w:r w:rsidRPr="003037F9">
        <w:rPr>
          <w:rFonts w:eastAsia="Calibri"/>
        </w:rPr>
        <w:t>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BD3C" w14:textId="4758E6A1" w:rsidR="00A02D1F" w:rsidRPr="004E2831" w:rsidRDefault="00B43493" w:rsidP="00C14556">
    <w:pPr>
      <w:pBdr>
        <w:bottom w:val="single" w:sz="4" w:space="1" w:color="auto"/>
      </w:pBdr>
      <w:tabs>
        <w:tab w:val="left" w:pos="2448"/>
        <w:tab w:val="center" w:pos="4680"/>
        <w:tab w:val="center" w:pos="4873"/>
        <w:tab w:val="right" w:pos="9360"/>
      </w:tabs>
      <w:jc w:val="center"/>
      <w:rPr>
        <w:rFonts w:eastAsia="Calibri" w:cs="Arial"/>
        <w:sz w:val="14"/>
        <w:szCs w:val="12"/>
      </w:rPr>
    </w:pPr>
    <w:r w:rsidRPr="00B43493">
      <w:rPr>
        <w:rFonts w:eastAsia="Calibri" w:cs="Arial"/>
        <w:i/>
        <w:iCs/>
        <w:sz w:val="16"/>
        <w:szCs w:val="14"/>
      </w:rPr>
      <w:t>First Author, Second Author, Third Author</w:t>
    </w:r>
    <w:r w:rsidR="00A02D1F" w:rsidRPr="00B43493">
      <w:rPr>
        <w:rFonts w:eastAsia="Calibri" w:cs="Arial"/>
        <w:i/>
        <w:iCs/>
        <w:sz w:val="16"/>
        <w:szCs w:val="14"/>
      </w:rPr>
      <w:t xml:space="preserve">/ Diyala Journal of Engineering Sciences </w:t>
    </w:r>
    <w:r w:rsidR="00A02D1F" w:rsidRPr="00F17BAA">
      <w:rPr>
        <w:rFonts w:eastAsia="Calibri" w:cs="Arial"/>
        <w:sz w:val="16"/>
        <w:szCs w:val="14"/>
        <w:highlight w:val="yellow"/>
      </w:rPr>
      <w:t xml:space="preserve">Vol () </w:t>
    </w:r>
    <w:proofErr w:type="gramStart"/>
    <w:r w:rsidR="00A02D1F" w:rsidRPr="00F17BAA">
      <w:rPr>
        <w:rFonts w:eastAsia="Calibri" w:cs="Arial"/>
        <w:sz w:val="16"/>
        <w:szCs w:val="14"/>
        <w:highlight w:val="yellow"/>
      </w:rPr>
      <w:t>No ,</w:t>
    </w:r>
    <w:proofErr w:type="gramEnd"/>
    <w:r w:rsidR="00A02D1F" w:rsidRPr="00F17BAA">
      <w:rPr>
        <w:rFonts w:eastAsia="Calibri" w:cs="Arial"/>
        <w:sz w:val="16"/>
        <w:szCs w:val="14"/>
        <w:highlight w:val="yellow"/>
      </w:rPr>
      <w:t xml:space="preserve"> </w:t>
    </w:r>
    <w:r w:rsidR="0035785B">
      <w:rPr>
        <w:rFonts w:eastAsia="Calibri" w:cs="Arial"/>
        <w:sz w:val="16"/>
        <w:szCs w:val="14"/>
        <w:highlight w:val="yellow"/>
      </w:rPr>
      <w:t>XXXX</w:t>
    </w:r>
    <w:r w:rsidR="00A02D1F" w:rsidRPr="00F17BAA">
      <w:rPr>
        <w:rFonts w:eastAsia="Calibri" w:cs="Arial"/>
        <w:sz w:val="16"/>
        <w:szCs w:val="14"/>
        <w:highlight w:val="yellow"/>
      </w:rPr>
      <w:t>: 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877B" w14:textId="77777777" w:rsidR="00A02D1F" w:rsidRPr="003F5EA9" w:rsidRDefault="00A02D1F" w:rsidP="003F5EA9">
    <w:pPr>
      <w:tabs>
        <w:tab w:val="center" w:pos="4680"/>
        <w:tab w:val="right" w:pos="9360"/>
      </w:tabs>
      <w:jc w:val="center"/>
      <w:rPr>
        <w:rFonts w:eastAsia="Calibri" w:cs="Arial"/>
        <w:i/>
        <w:iCs/>
        <w:sz w:val="16"/>
        <w:szCs w:val="14"/>
      </w:rPr>
    </w:pPr>
  </w:p>
  <w:p w14:paraId="160C5C38" w14:textId="347AECF4" w:rsidR="00A02D1F" w:rsidRPr="003F5EA9" w:rsidRDefault="00C50124" w:rsidP="00C50124">
    <w:pPr>
      <w:tabs>
        <w:tab w:val="left" w:pos="2682"/>
        <w:tab w:val="center" w:pos="4680"/>
        <w:tab w:val="center" w:pos="4873"/>
        <w:tab w:val="right" w:pos="9360"/>
      </w:tabs>
      <w:rPr>
        <w:rFonts w:eastAsia="Calibri" w:cs="Arial"/>
        <w:i/>
        <w:iCs/>
        <w:sz w:val="24"/>
      </w:rPr>
    </w:pPr>
    <w:r>
      <w:rPr>
        <w:rFonts w:eastAsia="Calibri" w:cs="Arial"/>
        <w:i/>
        <w:iCs/>
        <w:sz w:val="16"/>
        <w:szCs w:val="14"/>
      </w:rPr>
      <w:tab/>
    </w:r>
    <w:r>
      <w:rPr>
        <w:rFonts w:eastAsia="Calibri" w:cs="Arial"/>
        <w:i/>
        <w:iCs/>
        <w:sz w:val="16"/>
        <w:szCs w:val="14"/>
      </w:rPr>
      <w:tab/>
    </w:r>
    <w:r w:rsidR="00A02D1F" w:rsidRPr="00A02D1F">
      <w:rPr>
        <w:rFonts w:eastAsia="Calibri" w:cs="Arial"/>
        <w:i/>
        <w:iCs/>
        <w:sz w:val="16"/>
        <w:szCs w:val="14"/>
      </w:rPr>
      <w:t xml:space="preserve">Diyala Journal of Engineering Sciences </w:t>
    </w:r>
    <w:r w:rsidR="00A02D1F" w:rsidRPr="00F17BAA">
      <w:rPr>
        <w:rFonts w:eastAsia="Calibri" w:cs="Arial"/>
        <w:sz w:val="16"/>
        <w:szCs w:val="14"/>
        <w:highlight w:val="yellow"/>
      </w:rPr>
      <w:t xml:space="preserve">Vol () </w:t>
    </w:r>
    <w:proofErr w:type="gramStart"/>
    <w:r w:rsidR="00A02D1F" w:rsidRPr="00F17BAA">
      <w:rPr>
        <w:rFonts w:eastAsia="Calibri" w:cs="Arial"/>
        <w:sz w:val="16"/>
        <w:szCs w:val="14"/>
        <w:highlight w:val="yellow"/>
      </w:rPr>
      <w:t>No ,</w:t>
    </w:r>
    <w:proofErr w:type="gramEnd"/>
    <w:r w:rsidR="00A02D1F" w:rsidRPr="00F17BAA">
      <w:rPr>
        <w:rFonts w:eastAsia="Calibri" w:cs="Arial"/>
        <w:sz w:val="16"/>
        <w:szCs w:val="14"/>
        <w:highlight w:val="yellow"/>
      </w:rPr>
      <w:t xml:space="preserve"> </w:t>
    </w:r>
    <w:r w:rsidR="0035785B">
      <w:rPr>
        <w:rFonts w:eastAsia="Calibri" w:cs="Arial"/>
        <w:sz w:val="16"/>
        <w:szCs w:val="14"/>
        <w:highlight w:val="yellow"/>
      </w:rPr>
      <w:t>XXXX</w:t>
    </w:r>
    <w:r w:rsidR="00A02D1F" w:rsidRPr="00F17BAA">
      <w:rPr>
        <w:rFonts w:eastAsia="Calibri" w:cs="Arial"/>
        <w:sz w:val="16"/>
        <w:szCs w:val="14"/>
        <w:highlight w:val="yellow"/>
      </w:rPr>
      <w:t>:</w:t>
    </w:r>
    <w:r w:rsidR="00A02D1F" w:rsidRPr="00A02D1F">
      <w:rPr>
        <w:rFonts w:eastAsia="Calibri" w:cs="Arial"/>
        <w:sz w:val="16"/>
        <w:szCs w:val="14"/>
      </w:rPr>
      <w:t xml:space="preserve"> </w:t>
    </w:r>
    <w:r w:rsidR="00A02D1F" w:rsidRPr="00F17BAA">
      <w:rPr>
        <w:rFonts w:eastAsia="Calibri" w:cs="Arial"/>
        <w:sz w:val="16"/>
        <w:szCs w:val="14"/>
        <w:highlight w:val="yellow"/>
      </w:rPr>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2BD4"/>
    <w:multiLevelType w:val="hybridMultilevel"/>
    <w:tmpl w:val="3F70154E"/>
    <w:lvl w:ilvl="0" w:tplc="1FF8BAF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4"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5"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DB"/>
    <w:rsid w:val="000072F1"/>
    <w:rsid w:val="00057294"/>
    <w:rsid w:val="00070AD8"/>
    <w:rsid w:val="000C3CD2"/>
    <w:rsid w:val="000C48B7"/>
    <w:rsid w:val="000E13F2"/>
    <w:rsid w:val="000F72B2"/>
    <w:rsid w:val="00125C94"/>
    <w:rsid w:val="001825CC"/>
    <w:rsid w:val="00211E87"/>
    <w:rsid w:val="002128D9"/>
    <w:rsid w:val="00293688"/>
    <w:rsid w:val="002D5A95"/>
    <w:rsid w:val="002F6885"/>
    <w:rsid w:val="0030780C"/>
    <w:rsid w:val="0032554A"/>
    <w:rsid w:val="0035785B"/>
    <w:rsid w:val="003D6857"/>
    <w:rsid w:val="003E3B23"/>
    <w:rsid w:val="004055B3"/>
    <w:rsid w:val="00455E30"/>
    <w:rsid w:val="004757BF"/>
    <w:rsid w:val="0049020C"/>
    <w:rsid w:val="00503D59"/>
    <w:rsid w:val="00534ADC"/>
    <w:rsid w:val="005725B3"/>
    <w:rsid w:val="005B7F92"/>
    <w:rsid w:val="005D2B54"/>
    <w:rsid w:val="005F4DE9"/>
    <w:rsid w:val="006120CA"/>
    <w:rsid w:val="00641085"/>
    <w:rsid w:val="006F31DB"/>
    <w:rsid w:val="00746296"/>
    <w:rsid w:val="007625B5"/>
    <w:rsid w:val="00765862"/>
    <w:rsid w:val="008344E1"/>
    <w:rsid w:val="008437B5"/>
    <w:rsid w:val="00863273"/>
    <w:rsid w:val="008721EC"/>
    <w:rsid w:val="008D3963"/>
    <w:rsid w:val="008F6F8E"/>
    <w:rsid w:val="00903730"/>
    <w:rsid w:val="009076C2"/>
    <w:rsid w:val="009210D1"/>
    <w:rsid w:val="00982A10"/>
    <w:rsid w:val="009C2EA8"/>
    <w:rsid w:val="00A02D1F"/>
    <w:rsid w:val="00A23296"/>
    <w:rsid w:val="00A262DD"/>
    <w:rsid w:val="00A45930"/>
    <w:rsid w:val="00A821CC"/>
    <w:rsid w:val="00A9105F"/>
    <w:rsid w:val="00A91E82"/>
    <w:rsid w:val="00AA3AB6"/>
    <w:rsid w:val="00AC34DD"/>
    <w:rsid w:val="00AF4575"/>
    <w:rsid w:val="00AF6CCD"/>
    <w:rsid w:val="00B43493"/>
    <w:rsid w:val="00B641FF"/>
    <w:rsid w:val="00B64B85"/>
    <w:rsid w:val="00BA2A62"/>
    <w:rsid w:val="00C46E3F"/>
    <w:rsid w:val="00C50124"/>
    <w:rsid w:val="00DB0120"/>
    <w:rsid w:val="00E111BF"/>
    <w:rsid w:val="00E46F5D"/>
    <w:rsid w:val="00EF5DDC"/>
    <w:rsid w:val="00F17BAA"/>
    <w:rsid w:val="00FB4FD5"/>
    <w:rsid w:val="00FD3D94"/>
    <w:rsid w:val="00FF1A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4D5A2"/>
  <w15:chartTrackingRefBased/>
  <w15:docId w15:val="{0C02AC1B-C5ED-40FD-8326-0BA7498A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link w:val="FootnoteTextChar"/>
    <w:semiHidden/>
  </w:style>
  <w:style w:type="character" w:styleId="FootnoteReference">
    <w:name w:val="footnote reference"/>
    <w:basedOn w:val="DefaultParagraphFont"/>
    <w:uiPriority w:val="99"/>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table" w:customStyle="1" w:styleId="TableUUM1">
    <w:name w:val="Table UUM1"/>
    <w:basedOn w:val="TableNormal"/>
    <w:next w:val="TableGrid"/>
    <w:uiPriority w:val="59"/>
    <w:rsid w:val="00A821CC"/>
    <w:rPr>
      <w:rFonts w:ascii="Calibri" w:eastAsia="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csmfootnote">
    <w:name w:val="icsm_footnote"/>
    <w:basedOn w:val="FootnoteText"/>
    <w:pPr>
      <w:ind w:firstLine="238"/>
    </w:pPr>
    <w:rPr>
      <w:sz w:val="16"/>
    </w:rPr>
  </w:style>
  <w:style w:type="table" w:styleId="TableGrid">
    <w:name w:val="Table Grid"/>
    <w:basedOn w:val="TableNormal"/>
    <w:rsid w:val="00A82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821CC"/>
    <w:pPr>
      <w:tabs>
        <w:tab w:val="center" w:pos="4513"/>
        <w:tab w:val="right" w:pos="9026"/>
      </w:tabs>
    </w:pPr>
  </w:style>
  <w:style w:type="character" w:customStyle="1" w:styleId="HeaderChar">
    <w:name w:val="Header Char"/>
    <w:basedOn w:val="DefaultParagraphFont"/>
    <w:link w:val="Header"/>
    <w:uiPriority w:val="99"/>
    <w:rsid w:val="00A821CC"/>
    <w:rPr>
      <w:lang w:eastAsia="it-IT"/>
    </w:rPr>
  </w:style>
  <w:style w:type="paragraph" w:styleId="Footer">
    <w:name w:val="footer"/>
    <w:basedOn w:val="Normal"/>
    <w:link w:val="FooterChar"/>
    <w:rsid w:val="00A821CC"/>
    <w:pPr>
      <w:tabs>
        <w:tab w:val="center" w:pos="4513"/>
        <w:tab w:val="right" w:pos="9026"/>
      </w:tabs>
    </w:pPr>
  </w:style>
  <w:style w:type="character" w:customStyle="1" w:styleId="FooterChar">
    <w:name w:val="Footer Char"/>
    <w:basedOn w:val="DefaultParagraphFont"/>
    <w:link w:val="Footer"/>
    <w:rsid w:val="00A821CC"/>
    <w:rPr>
      <w:lang w:eastAsia="it-IT"/>
    </w:rPr>
  </w:style>
  <w:style w:type="table" w:customStyle="1" w:styleId="TableUUM2">
    <w:name w:val="Table UUM2"/>
    <w:basedOn w:val="TableNormal"/>
    <w:next w:val="TableGrid"/>
    <w:uiPriority w:val="59"/>
    <w:rsid w:val="00125C94"/>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semiHidden/>
    <w:rsid w:val="003E3B23"/>
    <w:rPr>
      <w:lang w:eastAsia="it-IT"/>
    </w:rPr>
  </w:style>
  <w:style w:type="character" w:styleId="Hyperlink">
    <w:name w:val="Hyperlink"/>
    <w:basedOn w:val="DefaultParagraphFont"/>
    <w:rsid w:val="003E3B23"/>
    <w:rPr>
      <w:color w:val="0563C1" w:themeColor="hyperlink"/>
      <w:u w:val="single"/>
    </w:rPr>
  </w:style>
  <w:style w:type="character" w:customStyle="1" w:styleId="UnresolvedMention">
    <w:name w:val="Unresolved Mention"/>
    <w:basedOn w:val="DefaultParagraphFont"/>
    <w:uiPriority w:val="99"/>
    <w:semiHidden/>
    <w:unhideWhenUsed/>
    <w:rsid w:val="00C50124"/>
    <w:rPr>
      <w:color w:val="605E5C"/>
      <w:shd w:val="clear" w:color="auto" w:fill="E1DFDD"/>
    </w:rPr>
  </w:style>
  <w:style w:type="character" w:styleId="EndnoteReference">
    <w:name w:val="endnote reference"/>
    <w:basedOn w:val="DefaultParagraphFont"/>
    <w:rsid w:val="005B7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en.enginmag.uodiyala.edu.i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diyalamag@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anose="02020603050405020304" pitchFamily="18" charset="0"/>
                <a:cs typeface="Times New Roman" panose="02020603050405020304" pitchFamily="18" charset="0"/>
              </a:rPr>
              <a:t>S-N</a:t>
            </a:r>
          </a:p>
        </c:rich>
      </c:tx>
      <c:layout>
        <c:manualLayout>
          <c:xMode val="edge"/>
          <c:yMode val="edge"/>
          <c:x val="2.1224032161112499E-2"/>
          <c:y val="2.9379835373981398E-2"/>
        </c:manualLayout>
      </c:layout>
      <c:overlay val="0"/>
    </c:title>
    <c:autoTitleDeleted val="0"/>
    <c:plotArea>
      <c:layout>
        <c:manualLayout>
          <c:layoutTarget val="inner"/>
          <c:xMode val="edge"/>
          <c:yMode val="edge"/>
          <c:x val="0.20440573988890265"/>
          <c:y val="0.23285963600099727"/>
          <c:w val="0.63197758442078877"/>
          <c:h val="0.57758644043840068"/>
        </c:manualLayout>
      </c:layout>
      <c:scatterChart>
        <c:scatterStyle val="smoothMarker"/>
        <c:varyColors val="0"/>
        <c:ser>
          <c:idx val="0"/>
          <c:order val="0"/>
          <c:tx>
            <c:v>dry fatigue</c:v>
          </c:tx>
          <c:trendline>
            <c:spPr>
              <a:ln>
                <a:noFill/>
              </a:ln>
            </c:spPr>
            <c:trendlineType val="power"/>
            <c:dispRSqr val="1"/>
            <c:dispEq val="1"/>
            <c:trendlineLbl>
              <c:layout>
                <c:manualLayout>
                  <c:x val="0.30473037784191431"/>
                  <c:y val="-0.50577094093604791"/>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3232.6N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-0.198</a:t>
                    </a:r>
                    <a:r>
                      <a:rPr lang="en-US" baseline="0">
                        <a:latin typeface="Times New Roman" panose="02020603050405020304" pitchFamily="18" charset="0"/>
                        <a:cs typeface="Times New Roman" panose="02020603050405020304" pitchFamily="18" charset="0"/>
                      </a:rPr>
                      <a:t>
R² = 0.9569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5">
                    <a:lumMod val="60000"/>
                    <a:lumOff val="40000"/>
                  </a:schemeClr>
                </a:solidFill>
              </c:spPr>
            </c:trendlineLbl>
          </c:trendline>
          <c:xVal>
            <c:numRef>
              <c:f>Sheet1!$H$3:$H$6</c:f>
              <c:numCache>
                <c:formatCode>General</c:formatCode>
                <c:ptCount val="4"/>
                <c:pt idx="0">
                  <c:v>4833</c:v>
                </c:pt>
                <c:pt idx="1">
                  <c:v>33766</c:v>
                </c:pt>
                <c:pt idx="2">
                  <c:v>113700</c:v>
                </c:pt>
                <c:pt idx="3">
                  <c:v>487466</c:v>
                </c:pt>
              </c:numCache>
            </c:numRef>
          </c:xVal>
          <c:yVal>
            <c:numRef>
              <c:f>Sheet1!$B$3:$B$6</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1-C761-405F-BD92-58CC103825C5}"/>
            </c:ext>
          </c:extLst>
        </c:ser>
        <c:ser>
          <c:idx val="1"/>
          <c:order val="1"/>
          <c:tx>
            <c:v>UIT</c:v>
          </c:tx>
          <c:trendline>
            <c:spPr>
              <a:ln>
                <a:noFill/>
              </a:ln>
            </c:spPr>
            <c:trendlineType val="power"/>
            <c:dispRSqr val="1"/>
            <c:dispEq val="1"/>
            <c:trendlineLbl>
              <c:layout>
                <c:manualLayout>
                  <c:x val="-0.25983015658505598"/>
                  <c:y val="-0.50474148846577427"/>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4190N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-0.212</a:t>
                    </a:r>
                    <a:r>
                      <a:rPr lang="en-US" baseline="0">
                        <a:latin typeface="Times New Roman" panose="02020603050405020304" pitchFamily="18" charset="0"/>
                        <a:cs typeface="Times New Roman" panose="02020603050405020304" pitchFamily="18" charset="0"/>
                      </a:rPr>
                      <a:t>
R² = 0.9583</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2">
                    <a:lumMod val="60000"/>
                    <a:lumOff val="40000"/>
                  </a:schemeClr>
                </a:solidFill>
              </c:spPr>
            </c:trendlineLbl>
          </c:trendline>
          <c:xVal>
            <c:numRef>
              <c:f>Sheet1!$H$9:$H$12</c:f>
              <c:numCache>
                <c:formatCode>General</c:formatCode>
                <c:ptCount val="4"/>
                <c:pt idx="0">
                  <c:v>9633</c:v>
                </c:pt>
                <c:pt idx="1">
                  <c:v>53933</c:v>
                </c:pt>
                <c:pt idx="2">
                  <c:v>196666</c:v>
                </c:pt>
                <c:pt idx="3">
                  <c:v>689000</c:v>
                </c:pt>
              </c:numCache>
            </c:numRef>
          </c:xVal>
          <c:yVal>
            <c:numRef>
              <c:f>Sheet1!$B$9:$B$12</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3-C761-405F-BD92-58CC103825C5}"/>
            </c:ext>
          </c:extLst>
        </c:ser>
        <c:ser>
          <c:idx val="2"/>
          <c:order val="2"/>
          <c:tx>
            <c:v>SP</c:v>
          </c:tx>
          <c:trendline>
            <c:spPr>
              <a:ln>
                <a:noFill/>
              </a:ln>
            </c:spPr>
            <c:trendlineType val="power"/>
            <c:dispRSqr val="1"/>
            <c:dispEq val="1"/>
            <c:trendlineLbl>
              <c:layout>
                <c:manualLayout>
                  <c:x val="-0.20183208352339824"/>
                  <c:y val="-0.50449884863868455"/>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5003.5N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-0.22</a:t>
                    </a:r>
                    <a:r>
                      <a:rPr lang="en-US" baseline="0">
                        <a:latin typeface="Times New Roman" panose="02020603050405020304" pitchFamily="18" charset="0"/>
                        <a:cs typeface="Times New Roman" panose="02020603050405020304" pitchFamily="18" charset="0"/>
                      </a:rPr>
                      <a:t>
R² = 0.9629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3">
                    <a:lumMod val="60000"/>
                    <a:lumOff val="40000"/>
                  </a:schemeClr>
                </a:solidFill>
              </c:spPr>
            </c:trendlineLbl>
          </c:trendline>
          <c:xVal>
            <c:numRef>
              <c:f>Sheet1!$H$15:$H$18</c:f>
              <c:numCache>
                <c:formatCode>General</c:formatCode>
                <c:ptCount val="4"/>
                <c:pt idx="0">
                  <c:v>16266</c:v>
                </c:pt>
                <c:pt idx="1">
                  <c:v>70533</c:v>
                </c:pt>
                <c:pt idx="2">
                  <c:v>307600</c:v>
                </c:pt>
                <c:pt idx="3">
                  <c:v>936333</c:v>
                </c:pt>
              </c:numCache>
            </c:numRef>
          </c:xVal>
          <c:yVal>
            <c:numRef>
              <c:f>Sheet1!$B$15:$B$18</c:f>
              <c:numCache>
                <c:formatCode>General</c:formatCode>
                <c:ptCount val="4"/>
                <c:pt idx="0">
                  <c:v>564</c:v>
                </c:pt>
                <c:pt idx="1">
                  <c:v>451</c:v>
                </c:pt>
                <c:pt idx="2">
                  <c:v>338</c:v>
                </c:pt>
                <c:pt idx="3">
                  <c:v>226</c:v>
                </c:pt>
              </c:numCache>
            </c:numRef>
          </c:yVal>
          <c:smooth val="1"/>
          <c:extLst>
            <c:ext xmlns:c16="http://schemas.microsoft.com/office/drawing/2014/chart" uri="{C3380CC4-5D6E-409C-BE32-E72D297353CC}">
              <c16:uniqueId val="{00000005-C761-405F-BD92-58CC103825C5}"/>
            </c:ext>
          </c:extLst>
        </c:ser>
        <c:dLbls>
          <c:showLegendKey val="0"/>
          <c:showVal val="0"/>
          <c:showCatName val="0"/>
          <c:showSerName val="0"/>
          <c:showPercent val="0"/>
          <c:showBubbleSize val="0"/>
        </c:dLbls>
        <c:axId val="192160896"/>
        <c:axId val="192162816"/>
      </c:scatterChart>
      <c:valAx>
        <c:axId val="192160896"/>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NF (Cycles to Failure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0.42119484511282795"/>
              <c:y val="0.921617703878385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2162816"/>
        <c:crosses val="autoZero"/>
        <c:crossBetween val="midCat"/>
      </c:valAx>
      <c:valAx>
        <c:axId val="192162816"/>
        <c:scaling>
          <c:orientation val="minMax"/>
        </c:scaling>
        <c:delete val="0"/>
        <c:axPos val="l"/>
        <c:majorGridlines/>
        <c:minorGridlines>
          <c:spPr>
            <a:ln>
              <a:noFill/>
            </a:ln>
          </c:spPr>
        </c:minorGridlines>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    </a:t>
                </a:r>
                <a:r>
                  <a:rPr lang="en-US" sz="1000" b="1" i="1" u="none" strike="noStrike" baseline="0">
                    <a:effectLst/>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APPLIED STRESS) Mpa </a:t>
                </a:r>
              </a:p>
            </c:rich>
          </c:tx>
          <c:layout>
            <c:manualLayout>
              <c:xMode val="edge"/>
              <c:yMode val="edge"/>
              <c:x val="8.0598672458850065E-2"/>
              <c:y val="0.20614805348284343"/>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2160896"/>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91716296697347"/>
          <c:y val="2.8315832248717629E-2"/>
          <c:w val="0.19745533297238765"/>
          <c:h val="0.21886073141380888"/>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txPr>
    <a:bodyPr/>
    <a:lstStyle/>
    <a:p>
      <a:pPr>
        <a:defRPr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E3F1-D069-47AB-8734-880A8524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898</Words>
  <Characters>5125</Characters>
  <Application>Microsoft Office Word</Application>
  <DocSecurity>0</DocSecurity>
  <Lines>42</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Elsevier instructions for the preparation of a 2-column-format camera ready paper</vt:lpstr>
      <vt:lpstr>Elsevier instructions for the preparation of a 2-column-format camera ready paper</vt:lpstr>
    </vt:vector>
  </TitlesOfParts>
  <Company>Elsevier Science</Company>
  <LinksUpToDate>false</LinksUpToDate>
  <CharactersWithSpaces>6011</CharactersWithSpaces>
  <SharedDoc>false</SharedDoc>
  <HLinks>
    <vt:vector size="12" baseType="variant">
      <vt:variant>
        <vt:i4>786455</vt:i4>
      </vt:variant>
      <vt:variant>
        <vt:i4>0</vt:i4>
      </vt:variant>
      <vt:variant>
        <vt:i4>0</vt:i4>
      </vt:variant>
      <vt:variant>
        <vt:i4>5</vt:i4>
      </vt:variant>
      <vt:variant>
        <vt:lpwstr>https://en.enginmag.uodiyala.edu.iq/</vt:lpwstr>
      </vt:variant>
      <vt:variant>
        <vt:lpwstr/>
      </vt:variant>
      <vt:variant>
        <vt:i4>852083</vt:i4>
      </vt:variant>
      <vt:variant>
        <vt:i4>0</vt:i4>
      </vt:variant>
      <vt:variant>
        <vt:i4>0</vt:i4>
      </vt:variant>
      <vt:variant>
        <vt:i4>5</vt:i4>
      </vt:variant>
      <vt:variant>
        <vt:lpwstr>mailto:zhn0hussen@gmail.com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subject/>
  <dc:creator>Elsevier Science Ltd</dc:creator>
  <cp:keywords/>
  <dc:description/>
  <cp:lastModifiedBy>HP</cp:lastModifiedBy>
  <cp:revision>12</cp:revision>
  <cp:lastPrinted>2000-03-28T22:11:00Z</cp:lastPrinted>
  <dcterms:created xsi:type="dcterms:W3CDTF">2021-02-05T13:04:00Z</dcterms:created>
  <dcterms:modified xsi:type="dcterms:W3CDTF">2021-09-24T20:17:00Z</dcterms:modified>
</cp:coreProperties>
</file>